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7A3C" w:rsidRDefault="0066037D">
      <w:pPr>
        <w:pStyle w:val="affff5"/>
        <w:sectPr w:rsidR="00057A3C">
          <w:footerReference w:type="even" r:id="rId9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/>
          <w:docGrid w:type="lines" w:linePitch="312"/>
        </w:sectPr>
      </w:pPr>
      <w:bookmarkStart w:id="0" w:name="SectionMark0"/>
      <w:r>
        <w:pict>
          <v:line id="直线 2" o:spid="_x0000_s1026" style="position:absolute;left:0;text-align:left;z-index:251660288" from="-5.25pt,172.9pt" to="476.75pt,172.9pt" o:gfxdata="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jPMJ32AAAAAsBAAAPAAAAAAAAAAEAIAAAACIAAABkcnMv&#10;ZG93bnJldi54bWxQSwECFAAUAAAACACHTuJAL2izucoBAACOAwAADgAAAAAAAAABACAAAAAnAQAA&#10;ZHJzL2Uyb0RvYy54bWxQSwUGAAAAAAYABgBZAQAAYwUAAAAA&#10;" strokeweight="1pt"/>
        </w:pict>
      </w:r>
      <w:r>
        <w:pict>
          <v:line id="直线 12" o:spid="_x0000_s1035" style="position:absolute;left:0;text-align:left;z-index:251661312" from="0,700.6pt" to="456.75pt,700.6pt" o:gfxdata="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54C4yNcAAAAKAQAADwAAAAAAAAABACAAAAAiAAAA&#10;ZHJzL2Rvd25yZXYueG1sUEsBAhQAFAAAAAgAh07iQJNxkufPAQAAjwMAAA4AAAAAAAAAAQAgAAAA&#10;JgEAAGRycy9lMm9Eb2MueG1sUEsFBgAAAAAGAAYAWQEAAGcFAAAAAA==&#10;" strokeweight="1pt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34" type="#_x0000_t202" style="position:absolute;left:0;text-align:left;margin-left:-19.15pt;margin-top:701.65pt;width:495.9pt;height:28.6pt;z-index:251659264;mso-position-horizontal-relative:margin;mso-position-vertical-relative:margin" o:gfxdata="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GvAnL&#10;2wAAAA0BAAAPAAAAAAAAAAEAIAAAACIAAABkcnMvZG93bnJldi54bWxQSwECFAAUAAAACACHTuJA&#10;pKSwfKwBAABTAwAADgAAAAAAAAABACAAAAAqAQAAZHJzL2Uyb0RvYy54bWxQSwUGAAAAAAYABgBZ&#10;AQAASAUAAAAA&#10;" stroked="f">
            <v:textbox inset="0,0,0,0">
              <w:txbxContent>
                <w:p w:rsidR="00057A3C" w:rsidRPr="00DC4FE5" w:rsidRDefault="00AC134F">
                  <w:pPr>
                    <w:pStyle w:val="affa"/>
                    <w:spacing w:line="240" w:lineRule="auto"/>
                    <w:rPr>
                      <w:rFonts w:ascii="黑体" w:eastAsia="黑体" w:hAnsi="黑体"/>
                    </w:rPr>
                  </w:pPr>
                  <w:r w:rsidRPr="00175D98"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贵州省仁怀市茅台镇君丰酒业有限公司</w:t>
                  </w:r>
                  <w:r w:rsidR="00DC4FE5">
                    <w:rPr>
                      <w:rFonts w:eastAsiaTheme="minorEastAsia" w:hint="eastAsia"/>
                      <w:spacing w:val="0"/>
                      <w:w w:val="100"/>
                      <w:szCs w:val="36"/>
                    </w:rPr>
                    <w:t xml:space="preserve"> </w:t>
                  </w:r>
                  <w:r w:rsidRPr="00DC4FE5">
                    <w:rPr>
                      <w:rStyle w:val="af3"/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6" o:spid="_x0000_s1033" type="#_x0000_t202" style="position:absolute;left:0;text-align:left;margin-left:294pt;margin-top:674.3pt;width:159pt;height:24.6pt;z-index:251658240;mso-position-horizontal-relative:margin;mso-position-vertical-relative:margin" o:gfxdata="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AUvNjaAAAADQEAAA8AAAAAAAAAAQAgAAAAIgAAAGRycy9kb3ducmV2LnhtbFBLAQIUABQA&#10;AAAIAIdO4kBvfx//tQEAAGEDAAAOAAAAAAAAAAEAIAAAACkBAABkcnMvZTJvRG9jLnhtbFBLBQYA&#10;AAAABgAGAFkBAABQBQAAAAA=&#10;" stroked="f">
            <v:textbox inset="0,0,0,0">
              <w:txbxContent>
                <w:p w:rsidR="00057A3C" w:rsidRPr="00DC4FE5" w:rsidRDefault="0064087C">
                  <w:pPr>
                    <w:pStyle w:val="affb"/>
                    <w:rPr>
                      <w:rFonts w:ascii="黑体" w:eastAsia="黑体" w:hAnsi="黑体"/>
                    </w:rPr>
                  </w:pPr>
                  <w:r w:rsidRPr="005C486A"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Pr="005C486A">
                    <w:rPr>
                      <w:rFonts w:ascii="黑体" w:eastAsia="黑体" w:hAnsi="黑体" w:hint="eastAsia"/>
                    </w:rPr>
                    <w:t>0</w:t>
                  </w:r>
                  <w:r w:rsidR="00BC3727">
                    <w:rPr>
                      <w:rFonts w:ascii="黑体" w:eastAsia="黑体" w:hAnsi="黑体" w:hint="eastAsia"/>
                    </w:rPr>
                    <w:t>6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="00BC3727">
                    <w:rPr>
                      <w:rFonts w:ascii="黑体" w:eastAsia="黑体" w:hAnsi="黑体" w:hint="eastAsia"/>
                    </w:rPr>
                    <w:t>01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5" o:spid="_x0000_s1032" type="#_x0000_t202" style="position:absolute;left:0;text-align:left;margin-left:0;margin-top:674.3pt;width:159pt;height:24.6pt;z-index:251657216;mso-position-horizontal-relative:margin;mso-position-vertical-relative:margin" o:gfxdata="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fNsqI2AAAAAoBAAAPAAAAAAAAAAEAIAAAACIAAABkcnMvZG93bnJldi54bWxQSwECFAAUAAAA&#10;CACHTuJAFa7gwLUBAABhAwAADgAAAAAAAAABACAAAAAnAQAAZHJzL2Uyb0RvYy54bWxQSwUGAAAA&#10;AAYABgBZAQAATgUAAAAA&#10;" stroked="f">
            <v:textbox inset="0,0,0,0">
              <w:txbxContent>
                <w:p w:rsidR="00057A3C" w:rsidRPr="00DC4FE5" w:rsidRDefault="0064087C">
                  <w:pPr>
                    <w:pStyle w:val="affc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-0</w:t>
                  </w:r>
                  <w:r w:rsidR="00BC3727">
                    <w:rPr>
                      <w:rFonts w:ascii="黑体" w:eastAsia="黑体" w:hAnsi="黑体" w:hint="eastAsia"/>
                    </w:rPr>
                    <w:t>5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</w:t>
                  </w:r>
                  <w:r w:rsidR="00BC3727">
                    <w:rPr>
                      <w:rFonts w:ascii="黑体" w:eastAsia="黑体" w:hAnsi="黑体" w:hint="eastAsia"/>
                    </w:rPr>
                    <w:t>01</w:t>
                  </w:r>
                  <w:r w:rsidR="00DC4FE5" w:rsidRPr="00DC4FE5">
                    <w:rPr>
                      <w:rFonts w:ascii="黑体" w:eastAsia="黑体" w:hAnsi="黑体" w:hint="eastAsia"/>
                    </w:rPr>
                    <w:t xml:space="preserve"> 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4" o:spid="_x0000_s1031" type="#_x0000_t202" style="position:absolute;left:0;text-align:left;margin-left:0;margin-top:327.6pt;width:470pt;height:328.4pt;z-index:251656192;mso-position-horizontal-relative:margin;mso-position-vertical-relative:margin" o:gfxdata="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mmC7U1wAAAAkBAAAPAAAAAAAAAAEAIAAAACIAAABkcnMvZG93bnJldi54bWxQSwECFAAUAAAA&#10;CACHTuJASjCS87YBAABiAwAADgAAAAAAAAABACAAAAAmAQAAZHJzL2Uyb0RvYy54bWxQSwUGAAAA&#10;AAYABgBZAQAATgUAAAAA&#10;" stroked="f">
            <v:textbox inset="0,0,0,0">
              <w:txbxContent>
                <w:p w:rsidR="00057A3C" w:rsidRPr="00DC4FE5" w:rsidRDefault="00AC134F">
                  <w:pPr>
                    <w:pStyle w:val="afff3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DC4FE5">
                    <w:rPr>
                      <w:rFonts w:ascii="黑体" w:eastAsia="黑体" w:hAnsi="黑体" w:hint="eastAsia"/>
                    </w:rPr>
                    <w:t>贵州仁怀</w:t>
                  </w:r>
                  <w:r w:rsidR="00D21242">
                    <w:rPr>
                      <w:rFonts w:ascii="黑体" w:eastAsia="黑体" w:hAnsi="黑体" w:hint="eastAsia"/>
                    </w:rPr>
                    <w:t>菌矛酒</w:t>
                  </w:r>
                  <w:r w:rsidRPr="00DC4FE5">
                    <w:rPr>
                      <w:rFonts w:ascii="黑体" w:eastAsia="黑体" w:hAnsi="黑体" w:hint="eastAsia"/>
                    </w:rPr>
                    <w:t>（配制酒）</w:t>
                  </w:r>
                </w:p>
                <w:p w:rsidR="00057A3C" w:rsidRDefault="00057A3C">
                  <w:pPr>
                    <w:pStyle w:val="afff3"/>
                    <w:rPr>
                      <w:b/>
                    </w:rPr>
                  </w:pPr>
                </w:p>
                <w:p w:rsidR="00057A3C" w:rsidRDefault="00057A3C">
                  <w:pPr>
                    <w:pStyle w:val="afff5"/>
                  </w:pPr>
                </w:p>
                <w:p w:rsidR="00057A3C" w:rsidRDefault="00057A3C">
                  <w:pPr>
                    <w:pStyle w:val="aff6"/>
                  </w:pPr>
                </w:p>
                <w:p w:rsidR="00057A3C" w:rsidRDefault="00057A3C">
                  <w:pPr>
                    <w:pStyle w:val="afff"/>
                  </w:pPr>
                </w:p>
                <w:p w:rsidR="00057A3C" w:rsidRDefault="00057A3C">
                  <w:pPr>
                    <w:pStyle w:val="affd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3" o:spid="_x0000_s1030" type="#_x0000_t202" style="position:absolute;left:0;text-align:left;margin-left:26.25pt;margin-top:131.15pt;width:446.4pt;height:39pt;z-index:251655168;mso-position-horizontal-relative:margin;mso-position-vertical-relative:margin" o:gfxdata="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IgLffa&#10;AAAACgEAAA8AAAAAAAAAAQAgAAAAIgAAAGRycy9kb3ducmV2LnhtbFBLAQIUABQAAAAIAIdO4kAo&#10;qKPWrAEAAFMDAAAOAAAAAAAAAAEAIAAAACkBAABkcnMvZTJvRG9jLnhtbFBLBQYAAAAABgAGAFkB&#10;AABHBQAAAAA=&#10;" stroked="f">
            <v:textbox inset="0,0,0,0">
              <w:txbxContent>
                <w:p w:rsidR="00057A3C" w:rsidRDefault="00057A3C"/>
                <w:p w:rsidR="00057A3C" w:rsidRPr="00DC4FE5" w:rsidRDefault="00AC134F" w:rsidP="00DC4FE5">
                  <w:pPr>
                    <w:jc w:val="right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Q/JFJY 0004S-</w:t>
                  </w:r>
                  <w:r w:rsidR="0064087C">
                    <w:rPr>
                      <w:rFonts w:ascii="黑体" w:eastAsia="黑体" w:hAnsi="黑体" w:hint="eastAsia"/>
                      <w:sz w:val="28"/>
                      <w:szCs w:val="28"/>
                    </w:rPr>
                    <w:t>2020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 </w:t>
                  </w:r>
                </w:p>
                <w:p w:rsidR="00057A3C" w:rsidRDefault="00057A3C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8" o:spid="_x0000_s1029" type="#_x0000_t202" style="position:absolute;left:0;text-align:left;margin-left:231pt;margin-top:7.8pt;width:231pt;height:56.7pt;z-index:251654144;mso-position-horizontal-relative:margin;mso-position-vertical-relative:margin" o:gfxdata="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E9162AAA&#10;AAoBAAAPAAAAAAAAAAEAIAAAACIAAABkcnMvZG93bnJldi54bWxQSwECFAAUAAAACACHTuJAeg4e&#10;9awBAABTAwAADgAAAAAAAAABACAAAAAnAQAAZHJzL2Uyb0RvYy54bWxQSwUGAAAAAAYABgBZAQAA&#10;RQUAAAAA&#10;" stroked="f">
            <v:textbox inset="0,0,0,0">
              <w:txbxContent>
                <w:p w:rsidR="00057A3C" w:rsidRPr="00DC4FE5" w:rsidRDefault="00AC134F">
                  <w:pPr>
                    <w:pStyle w:val="affff1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 w:rsidRPr="00DC4FE5">
                    <w:rPr>
                      <w:rFonts w:ascii="黑体" w:eastAsia="黑体" w:hAnsi="黑体"/>
                      <w:b w:val="0"/>
                      <w:szCs w:val="96"/>
                    </w:rPr>
                    <w:t>Q/JFJY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2" o:spid="_x0000_s1028" type="#_x0000_t202" style="position:absolute;left:0;text-align:left;margin-left:4.5pt;margin-top:91.7pt;width:457.5pt;height:30.8pt;z-index:251653120;mso-position-horizontal-relative:margin;mso-position-vertical-relative:margin" o:gfxdata="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JMPwUNgAAAAJ&#10;AQAADwAAAAAAAAABACAAAAAiAAAAZHJzL2Rvd25yZXYueG1sUEsBAhQAFAAAAAgAh07iQA2rFYGq&#10;AQAAUwMAAA4AAAAAAAAAAQAgAAAAJwEAAGRycy9lMm9Eb2MueG1sUEsFBgAAAAAGAAYAWQEAAEMF&#10;AAAAAA==&#10;" stroked="f">
            <v:textbox inset="0,0,0,0">
              <w:txbxContent>
                <w:p w:rsidR="00057A3C" w:rsidRPr="00175D98" w:rsidRDefault="00AC134F">
                  <w:pPr>
                    <w:pStyle w:val="afff2"/>
                    <w:rPr>
                      <w:rFonts w:ascii="黑体" w:eastAsia="黑体" w:hAnsi="黑体"/>
                    </w:rPr>
                  </w:pPr>
                  <w:r w:rsidRPr="00175D98">
                    <w:rPr>
                      <w:rFonts w:ascii="黑体" w:eastAsia="黑体"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057A3C" w:rsidRPr="00175D98" w:rsidRDefault="00AC134F" w:rsidP="00175D98">
      <w:pPr>
        <w:pStyle w:val="af4"/>
        <w:rPr>
          <w:rFonts w:ascii="黑体" w:eastAsia="黑体" w:hAnsi="黑体"/>
          <w:szCs w:val="32"/>
        </w:rPr>
      </w:pPr>
      <w:bookmarkStart w:id="1" w:name="SectionMark2"/>
      <w:bookmarkEnd w:id="0"/>
      <w:r w:rsidRPr="00175D98">
        <w:rPr>
          <w:rFonts w:ascii="黑体" w:eastAsia="黑体" w:hAnsi="黑体" w:hint="eastAsia"/>
          <w:szCs w:val="32"/>
        </w:rPr>
        <w:lastRenderedPageBreak/>
        <w:t>前  言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本标准根据GB/T 1.1-2009《标准化工作导则 </w:t>
      </w:r>
      <w:r w:rsidRPr="00175D98">
        <w:rPr>
          <w:rFonts w:asciiTheme="minorEastAsia" w:eastAsiaTheme="minorEastAsia" w:hAnsiTheme="minorEastAsia" w:cs="Arial"/>
          <w:szCs w:val="21"/>
        </w:rPr>
        <w:t>第1部分：标准的结构和编写</w:t>
      </w:r>
      <w:r w:rsidRPr="00175D98">
        <w:rPr>
          <w:rFonts w:asciiTheme="minorEastAsia" w:eastAsiaTheme="minorEastAsia" w:hAnsiTheme="minorEastAsia" w:hint="eastAsia"/>
          <w:szCs w:val="21"/>
        </w:rPr>
        <w:t>》而制定。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本标准由贵州省仁怀市茅台镇君丰酒业有限公司提出。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本标准起草单位：贵州省仁怀市茅台镇君丰酒业有限公司。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本标准主要起草人：</w:t>
      </w:r>
      <w:r w:rsidR="00B42EBB">
        <w:rPr>
          <w:rFonts w:asciiTheme="minorEastAsia" w:eastAsiaTheme="minorEastAsia" w:hAnsiTheme="minorEastAsia" w:hint="eastAsia"/>
          <w:szCs w:val="21"/>
        </w:rPr>
        <w:t>吴正勇、</w:t>
      </w:r>
      <w:r w:rsidRPr="00175D98">
        <w:rPr>
          <w:rFonts w:asciiTheme="minorEastAsia" w:eastAsiaTheme="minorEastAsia" w:hAnsiTheme="minorEastAsia" w:hint="eastAsia"/>
          <w:szCs w:val="21"/>
        </w:rPr>
        <w:t>佘小兵。</w:t>
      </w:r>
    </w:p>
    <w:p w:rsidR="00057A3C" w:rsidRPr="00175D98" w:rsidRDefault="00057A3C">
      <w:pPr>
        <w:ind w:left="1" w:hanging="1"/>
        <w:jc w:val="center"/>
        <w:rPr>
          <w:rFonts w:asciiTheme="minorEastAsia" w:eastAsiaTheme="minorEastAsia" w:hAnsiTheme="minorEastAsia"/>
          <w:sz w:val="24"/>
        </w:rPr>
      </w:pPr>
    </w:p>
    <w:p w:rsidR="00057A3C" w:rsidRPr="00175D98" w:rsidRDefault="00057A3C">
      <w:pPr>
        <w:pStyle w:val="af1"/>
        <w:ind w:firstLine="420"/>
        <w:rPr>
          <w:rFonts w:asciiTheme="minorEastAsia" w:eastAsiaTheme="minorEastAsia" w:hAnsiTheme="minorEastAsia"/>
        </w:rPr>
        <w:sectPr w:rsidR="00057A3C" w:rsidRPr="00175D98" w:rsidSect="00777E92">
          <w:headerReference w:type="default" r:id="rId10"/>
          <w:footerReference w:type="default" r:id="rId11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fmt="upperRoman" w:start="1"/>
          <w:cols w:space="720"/>
          <w:docGrid w:type="lines" w:linePitch="312"/>
        </w:sectPr>
      </w:pPr>
    </w:p>
    <w:p w:rsidR="00057A3C" w:rsidRPr="00175D98" w:rsidRDefault="00AC134F" w:rsidP="00BC3727">
      <w:pPr>
        <w:pStyle w:val="afff3"/>
        <w:spacing w:beforeLines="150" w:afterLines="150" w:line="240" w:lineRule="auto"/>
        <w:rPr>
          <w:rFonts w:ascii="黑体" w:eastAsia="黑体" w:hAnsi="黑体"/>
          <w:sz w:val="36"/>
          <w:szCs w:val="36"/>
        </w:rPr>
      </w:pPr>
      <w:bookmarkStart w:id="2" w:name="SectionMark4"/>
      <w:bookmarkEnd w:id="1"/>
      <w:r w:rsidRPr="00175D98">
        <w:rPr>
          <w:rFonts w:ascii="黑体" w:eastAsia="黑体" w:hAnsi="黑体" w:hint="eastAsia"/>
          <w:sz w:val="32"/>
          <w:szCs w:val="32"/>
        </w:rPr>
        <w:lastRenderedPageBreak/>
        <w:t>贵州仁怀</w:t>
      </w:r>
      <w:r w:rsidR="00D21242">
        <w:rPr>
          <w:rFonts w:ascii="黑体" w:eastAsia="黑体" w:hAnsi="黑体" w:hint="eastAsia"/>
          <w:sz w:val="32"/>
          <w:szCs w:val="32"/>
        </w:rPr>
        <w:t>菌矛酒</w:t>
      </w:r>
      <w:r w:rsidRPr="00175D98">
        <w:rPr>
          <w:rFonts w:ascii="黑体" w:eastAsia="黑体" w:hAnsi="黑体" w:hint="eastAsia"/>
          <w:sz w:val="32"/>
          <w:szCs w:val="32"/>
        </w:rPr>
        <w:t>（配制酒）</w:t>
      </w:r>
    </w:p>
    <w:p w:rsidR="00057A3C" w:rsidRPr="00175D98" w:rsidRDefault="00AC134F" w:rsidP="00BC3727">
      <w:pPr>
        <w:numPr>
          <w:ilvl w:val="0"/>
          <w:numId w:val="2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范围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本标准规定了贵州仁怀</w:t>
      </w:r>
      <w:r w:rsidR="00D21242">
        <w:rPr>
          <w:rFonts w:asciiTheme="minorEastAsia" w:eastAsiaTheme="minorEastAsia" w:hAnsiTheme="minorEastAsia" w:hint="eastAsia"/>
          <w:szCs w:val="21"/>
        </w:rPr>
        <w:t>菌矛酒</w:t>
      </w:r>
      <w:r w:rsidRPr="00175D98">
        <w:rPr>
          <w:rFonts w:asciiTheme="minorEastAsia" w:eastAsiaTheme="minorEastAsia" w:hAnsiTheme="minorEastAsia" w:hint="eastAsia"/>
          <w:szCs w:val="21"/>
        </w:rPr>
        <w:t>（配制酒）的要求（含检验方法）、检验规则、标签、标志、包装、运输和贮存。</w:t>
      </w:r>
    </w:p>
    <w:p w:rsidR="00057A3C" w:rsidRPr="00175D98" w:rsidRDefault="00AC134F">
      <w:pPr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    本标准适用于以</w:t>
      </w:r>
      <w:r w:rsidR="00D21242">
        <w:rPr>
          <w:rFonts w:asciiTheme="minorEastAsia" w:eastAsiaTheme="minorEastAsia" w:hAnsiTheme="minorEastAsia" w:hint="eastAsia"/>
          <w:szCs w:val="21"/>
        </w:rPr>
        <w:t>酱香型白酒</w:t>
      </w:r>
      <w:r w:rsidRPr="00175D98">
        <w:rPr>
          <w:rFonts w:asciiTheme="minorEastAsia" w:eastAsiaTheme="minorEastAsia" w:hAnsiTheme="minorEastAsia" w:hint="eastAsia"/>
          <w:szCs w:val="21"/>
        </w:rPr>
        <w:t>为基酒，以</w:t>
      </w:r>
      <w:r w:rsidR="00435132">
        <w:rPr>
          <w:rFonts w:asciiTheme="minorEastAsia" w:eastAsiaTheme="minorEastAsia" w:hAnsiTheme="minorEastAsia" w:hint="eastAsia"/>
          <w:szCs w:val="21"/>
        </w:rPr>
        <w:t>松茸、松露、蛹虫草、羊肚菌、牛肝菌、竹荪、猴头菇、香菇、鸡枞菌</w:t>
      </w:r>
      <w:r w:rsidRPr="00175D98">
        <w:rPr>
          <w:rFonts w:asciiTheme="minorEastAsia" w:eastAsiaTheme="minorEastAsia" w:hAnsiTheme="minorEastAsia" w:hint="eastAsia"/>
          <w:szCs w:val="21"/>
        </w:rPr>
        <w:t>为泡酒料，经浸泡、过滤、勾兑、包装等工艺加工而成的贵州仁怀</w:t>
      </w:r>
      <w:r w:rsidR="00D21242">
        <w:rPr>
          <w:rFonts w:asciiTheme="minorEastAsia" w:eastAsiaTheme="minorEastAsia" w:hAnsiTheme="minorEastAsia" w:hint="eastAsia"/>
          <w:szCs w:val="21"/>
        </w:rPr>
        <w:t>菌矛酒</w:t>
      </w:r>
      <w:r w:rsidRPr="00175D98">
        <w:rPr>
          <w:rFonts w:asciiTheme="minorEastAsia" w:eastAsiaTheme="minorEastAsia" w:hAnsiTheme="minorEastAsia" w:hint="eastAsia"/>
          <w:szCs w:val="21"/>
        </w:rPr>
        <w:t>（配制酒）。</w:t>
      </w:r>
    </w:p>
    <w:p w:rsidR="00057A3C" w:rsidRPr="00175D98" w:rsidRDefault="00AC134F" w:rsidP="00BC3727">
      <w:pPr>
        <w:pStyle w:val="affff8"/>
        <w:numPr>
          <w:ilvl w:val="0"/>
          <w:numId w:val="2"/>
        </w:numPr>
        <w:tabs>
          <w:tab w:val="left" w:pos="704"/>
        </w:tabs>
        <w:spacing w:beforeLines="100" w:afterLines="100"/>
        <w:ind w:firstLineChars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规范性引用文件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</w:t>
      </w:r>
      <w:r w:rsidRPr="00175D98">
        <w:rPr>
          <w:rFonts w:asciiTheme="minorEastAsia" w:eastAsiaTheme="minorEastAsia" w:hAnsiTheme="minorEastAsia"/>
        </w:rPr>
        <w:t>/T</w:t>
      </w:r>
      <w:r w:rsidRPr="00175D98">
        <w:rPr>
          <w:rFonts w:asciiTheme="minorEastAsia" w:eastAsiaTheme="minorEastAsia" w:hAnsiTheme="minorEastAsia" w:hint="eastAsia"/>
        </w:rPr>
        <w:t xml:space="preserve"> 191  包装储运图示标志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 2757  食品安全国家标准 蒸馏酒及其配制酒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Style w:val="aa"/>
          <w:rFonts w:asciiTheme="minorEastAsia" w:eastAsiaTheme="minorEastAsia" w:hAnsiTheme="minorEastAsia" w:hint="eastAsia"/>
          <w:b w:val="0"/>
        </w:rPr>
        <w:t xml:space="preserve">GB 2760  </w:t>
      </w:r>
      <w:r w:rsidRPr="00175D98">
        <w:rPr>
          <w:rFonts w:asciiTheme="minorEastAsia" w:eastAsiaTheme="minorEastAsia" w:hAnsiTheme="minorEastAsia" w:hint="eastAsia"/>
          <w:color w:val="000000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bCs/>
        </w:rPr>
        <w:t>食品添加剂使用标准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4806.4  食品安全国家标准 陶瓷制品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4806.5  食品安全国家标准 玻璃制品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 xml:space="preserve">GB 5009.12  </w:t>
      </w:r>
      <w:r w:rsidRPr="00175D98">
        <w:rPr>
          <w:rFonts w:asciiTheme="minorEastAsia" w:eastAsiaTheme="minorEastAsia" w:hAnsiTheme="minorEastAsia" w:hint="eastAsia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szCs w:val="21"/>
        </w:rPr>
        <w:t>食品中铅的测定</w:t>
      </w:r>
    </w:p>
    <w:p w:rsidR="00057A3C" w:rsidRPr="00175D98" w:rsidRDefault="00AC134F">
      <w:pPr>
        <w:ind w:firstLineChars="200" w:firstLine="420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GB 5009.36  食品安全国家标准 食品中氰化物的测定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5009.225  食品安全国家标准 酒中乙醇浓度的测定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5009.266  食品安全国家标准 食品中甲醇的测定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/>
        </w:rPr>
        <w:t>GB 5749 生活饮用水卫生标准</w:t>
      </w:r>
    </w:p>
    <w:p w:rsidR="00057A3C" w:rsidRDefault="00AC134F">
      <w:pPr>
        <w:ind w:leftChars="200" w:left="420" w:firstLineChars="2" w:firstLine="4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GB/T 6543  运输包装用单瓦楞纸箱和双瓦楞纸箱</w:t>
      </w:r>
    </w:p>
    <w:p w:rsidR="00435132" w:rsidRPr="00BA184E" w:rsidRDefault="00435132" w:rsidP="00435132">
      <w:pPr>
        <w:ind w:leftChars="200" w:left="420" w:firstLineChars="2" w:firstLine="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GB 7096  </w:t>
      </w:r>
      <w:r>
        <w:rPr>
          <w:rFonts w:ascii="宋体" w:hAnsi="宋体" w:hint="eastAsia"/>
          <w:szCs w:val="21"/>
        </w:rPr>
        <w:t>食品安全国家标准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食用菌及其制品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GB 7718  </w:t>
      </w:r>
      <w:r w:rsidRPr="00175D98">
        <w:rPr>
          <w:rFonts w:asciiTheme="minorEastAsia" w:eastAsiaTheme="minorEastAsia" w:hAnsiTheme="minorEastAsia" w:hint="eastAsia"/>
        </w:rPr>
        <w:t>食品安全国家标准 预包装食品标签通则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 14881  食品安全国家标准</w:t>
      </w:r>
      <w:r w:rsidRPr="00175D98">
        <w:rPr>
          <w:rFonts w:asciiTheme="minorEastAsia" w:eastAsiaTheme="minorEastAsia" w:hAnsiTheme="minorEastAsia"/>
        </w:rPr>
        <w:t>食品</w:t>
      </w:r>
      <w:r w:rsidRPr="00175D98">
        <w:rPr>
          <w:rFonts w:asciiTheme="minorEastAsia" w:eastAsiaTheme="minorEastAsia" w:hAnsiTheme="minorEastAsia" w:hint="eastAsia"/>
        </w:rPr>
        <w:t>生产</w:t>
      </w:r>
      <w:r w:rsidRPr="00175D98">
        <w:rPr>
          <w:rFonts w:asciiTheme="minorEastAsia" w:eastAsiaTheme="minorEastAsia" w:hAnsiTheme="minorEastAsia"/>
        </w:rPr>
        <w:t>通用卫生规范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JJF 1070  定量包装商品净含量计量检验规则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 w:cs="SimSun"/>
        </w:rPr>
      </w:pPr>
      <w:r w:rsidRPr="00175D98">
        <w:rPr>
          <w:rFonts w:asciiTheme="minorEastAsia" w:eastAsiaTheme="minorEastAsia" w:hAnsiTheme="minorEastAsia" w:cs="SimSun" w:hint="eastAsia"/>
        </w:rPr>
        <w:t>国家质量监督检验检疫总局75号令（2005）定量包装商品计量监督管理办法</w:t>
      </w:r>
    </w:p>
    <w:p w:rsidR="00435132" w:rsidRPr="00D21242" w:rsidRDefault="00435132">
      <w:pPr>
        <w:ind w:firstLineChars="200" w:firstLine="420"/>
        <w:jc w:val="left"/>
        <w:rPr>
          <w:rFonts w:asciiTheme="minorEastAsia" w:eastAsiaTheme="minorEastAsia" w:hAnsiTheme="minorEastAsia" w:cs="SimSun"/>
          <w:kern w:val="36"/>
          <w:szCs w:val="21"/>
        </w:rPr>
      </w:pPr>
      <w:r w:rsidRPr="00D21242">
        <w:rPr>
          <w:rFonts w:ascii="SimSun" w:hAnsi="SimSun" w:hint="eastAsia"/>
        </w:rPr>
        <w:t>卫计委</w:t>
      </w:r>
      <w:r w:rsidRPr="00D21242">
        <w:rPr>
          <w:rFonts w:ascii="宋体" w:hAnsi="宋体" w:hint="eastAsia"/>
          <w:szCs w:val="21"/>
          <w:shd w:val="clear" w:color="auto" w:fill="FFFFFF"/>
        </w:rPr>
        <w:t>（</w:t>
      </w:r>
      <w:r w:rsidRPr="00D21242">
        <w:rPr>
          <w:rFonts w:ascii="宋体" w:hAnsi="宋体" w:hint="eastAsia"/>
          <w:szCs w:val="21"/>
        </w:rPr>
        <w:t>2014</w:t>
      </w:r>
      <w:r w:rsidRPr="00D21242">
        <w:rPr>
          <w:rFonts w:ascii="宋体" w:hAnsi="宋体" w:hint="eastAsia"/>
          <w:szCs w:val="21"/>
        </w:rPr>
        <w:t>年第</w:t>
      </w:r>
      <w:r w:rsidRPr="00D21242">
        <w:rPr>
          <w:rFonts w:ascii="宋体" w:hAnsi="宋体" w:hint="eastAsia"/>
          <w:szCs w:val="21"/>
        </w:rPr>
        <w:t>10</w:t>
      </w:r>
      <w:r w:rsidRPr="00D21242">
        <w:rPr>
          <w:rFonts w:ascii="宋体" w:hAnsi="宋体" w:hint="eastAsia"/>
          <w:szCs w:val="21"/>
        </w:rPr>
        <w:t>号</w:t>
      </w:r>
      <w:r w:rsidRPr="00D21242">
        <w:rPr>
          <w:rFonts w:ascii="宋体" w:hAnsi="宋体" w:hint="eastAsia"/>
          <w:szCs w:val="21"/>
          <w:shd w:val="clear" w:color="auto" w:fill="FFFFFF"/>
        </w:rPr>
        <w:t>）</w:t>
      </w:r>
      <w:r w:rsidR="00777E92" w:rsidRPr="00D21242">
        <w:rPr>
          <w:rFonts w:ascii="宋体" w:eastAsiaTheme="minorEastAsia" w:hAnsi="宋体" w:hint="eastAsia"/>
          <w:szCs w:val="21"/>
          <w:shd w:val="clear" w:color="auto" w:fill="FFFFFF"/>
        </w:rPr>
        <w:t xml:space="preserve"> </w:t>
      </w:r>
      <w:r w:rsidR="00777E92" w:rsidRPr="00D21242">
        <w:rPr>
          <w:rFonts w:ascii="宋体" w:hAnsi="宋体" w:hint="eastAsia"/>
          <w:szCs w:val="21"/>
          <w:shd w:val="clear" w:color="auto" w:fill="FFFFFF"/>
        </w:rPr>
        <w:t>关于批准塔格糖等</w:t>
      </w:r>
      <w:r w:rsidR="00777E92" w:rsidRPr="00D21242">
        <w:rPr>
          <w:rFonts w:ascii="宋体" w:hAnsi="宋体"/>
          <w:szCs w:val="21"/>
          <w:shd w:val="clear" w:color="auto" w:fill="FFFFFF"/>
        </w:rPr>
        <w:t>6</w:t>
      </w:r>
      <w:r w:rsidR="00777E92" w:rsidRPr="00D21242">
        <w:rPr>
          <w:rFonts w:ascii="宋体" w:hAnsi="宋体" w:hint="eastAsia"/>
          <w:szCs w:val="21"/>
          <w:shd w:val="clear" w:color="auto" w:fill="FFFFFF"/>
        </w:rPr>
        <w:t>种新食品原料的公告</w:t>
      </w:r>
    </w:p>
    <w:p w:rsidR="00057A3C" w:rsidRPr="00175D98" w:rsidRDefault="00AC134F" w:rsidP="00BC3727">
      <w:pPr>
        <w:numPr>
          <w:ilvl w:val="0"/>
          <w:numId w:val="2"/>
        </w:numPr>
        <w:tabs>
          <w:tab w:val="left" w:pos="704"/>
        </w:tabs>
        <w:spacing w:beforeLines="100" w:afterLines="100"/>
        <w:ind w:left="0" w:firstLine="0"/>
        <w:rPr>
          <w:rFonts w:ascii="黑体" w:eastAsia="黑体" w:hAnsi="黑体"/>
          <w:bCs/>
        </w:rPr>
      </w:pPr>
      <w:r w:rsidRPr="00175D98">
        <w:rPr>
          <w:rFonts w:ascii="黑体" w:eastAsia="黑体" w:hAnsi="黑体" w:hint="eastAsia"/>
          <w:bCs/>
        </w:rPr>
        <w:t xml:space="preserve">要求 </w:t>
      </w:r>
    </w:p>
    <w:bookmarkEnd w:id="2"/>
    <w:p w:rsidR="00057A3C" w:rsidRPr="00175D98" w:rsidRDefault="00AC134F" w:rsidP="00BC3727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3.1  原料要求</w:t>
      </w:r>
    </w:p>
    <w:p w:rsidR="00057A3C" w:rsidRPr="00175D98" w:rsidRDefault="00AC134F" w:rsidP="00BC3727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3.1.1  白酒</w:t>
      </w:r>
    </w:p>
    <w:p w:rsidR="003427E1" w:rsidRPr="00777E92" w:rsidRDefault="00AC134F" w:rsidP="00777E92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</w:t>
      </w:r>
      <w:r w:rsidRPr="00175D98">
        <w:rPr>
          <w:rFonts w:asciiTheme="minorEastAsia" w:eastAsiaTheme="minorEastAsia" w:hAnsiTheme="minorEastAsia" w:hint="eastAsia"/>
        </w:rPr>
        <w:t>GB 2757</w:t>
      </w:r>
      <w:r w:rsidRPr="00175D98">
        <w:rPr>
          <w:rFonts w:asciiTheme="minorEastAsia" w:eastAsiaTheme="minorEastAsia" w:hAnsiTheme="minorEastAsia" w:hint="eastAsia"/>
          <w:szCs w:val="21"/>
        </w:rPr>
        <w:t>的规定。</w:t>
      </w:r>
    </w:p>
    <w:p w:rsidR="00B42EBB" w:rsidRPr="0064087C" w:rsidRDefault="00AC134F" w:rsidP="00BC3727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64087C">
        <w:rPr>
          <w:rFonts w:ascii="黑体" w:eastAsia="黑体" w:hAnsi="黑体" w:hint="eastAsia"/>
          <w:szCs w:val="21"/>
        </w:rPr>
        <w:t xml:space="preserve">3.1.2  </w:t>
      </w:r>
      <w:r w:rsidR="00B42EBB" w:rsidRPr="0064087C">
        <w:rPr>
          <w:rFonts w:ascii="黑体" w:eastAsia="黑体" w:hAnsi="黑体" w:hint="eastAsia"/>
          <w:szCs w:val="21"/>
        </w:rPr>
        <w:t xml:space="preserve">生产用水 </w:t>
      </w:r>
    </w:p>
    <w:p w:rsidR="00777E92" w:rsidRPr="00B42EBB" w:rsidRDefault="00B42EBB" w:rsidP="00B42EBB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64087C">
        <w:rPr>
          <w:rFonts w:asciiTheme="minorEastAsia" w:eastAsiaTheme="minorEastAsia" w:hAnsiTheme="minorEastAsia" w:hint="eastAsia"/>
          <w:szCs w:val="21"/>
        </w:rPr>
        <w:t>应符合</w:t>
      </w:r>
      <w:r w:rsidRPr="0064087C">
        <w:rPr>
          <w:rFonts w:asciiTheme="minorEastAsia" w:eastAsiaTheme="minorEastAsia" w:hAnsiTheme="minorEastAsia"/>
          <w:szCs w:val="21"/>
        </w:rPr>
        <w:t>GB 5749</w:t>
      </w:r>
      <w:r w:rsidRPr="0064087C">
        <w:rPr>
          <w:rFonts w:asciiTheme="minorEastAsia" w:eastAsiaTheme="minorEastAsia" w:hAnsiTheme="minorEastAsia" w:hint="eastAsia"/>
          <w:szCs w:val="21"/>
        </w:rPr>
        <w:t>的规定。</w:t>
      </w:r>
    </w:p>
    <w:p w:rsidR="00B42EBB" w:rsidRPr="0064087C" w:rsidRDefault="00777E92" w:rsidP="00BC3727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64087C">
        <w:rPr>
          <w:rFonts w:ascii="黑体" w:eastAsia="黑体" w:hAnsi="黑体" w:hint="eastAsia"/>
          <w:szCs w:val="21"/>
        </w:rPr>
        <w:lastRenderedPageBreak/>
        <w:t xml:space="preserve">3.1.3  </w:t>
      </w:r>
      <w:r w:rsidR="00B42EBB" w:rsidRPr="0064087C">
        <w:rPr>
          <w:rFonts w:ascii="黑体" w:eastAsia="黑体" w:hAnsi="黑体" w:hint="eastAsia"/>
          <w:szCs w:val="21"/>
        </w:rPr>
        <w:t>松茸、松露、羊肚菌、牛肝菌、竹荪、猴头菇、香菇、鸡枞菌</w:t>
      </w:r>
    </w:p>
    <w:p w:rsidR="00057A3C" w:rsidRPr="0064087C" w:rsidRDefault="00B42EBB" w:rsidP="00BC3727">
      <w:pPr>
        <w:pStyle w:val="aff"/>
        <w:spacing w:beforeLines="50" w:afterLines="50"/>
        <w:ind w:firstLineChars="200" w:firstLine="420"/>
        <w:rPr>
          <w:rFonts w:asciiTheme="minorEastAsia" w:eastAsiaTheme="minorEastAsia" w:hAnsiTheme="minorEastAsia"/>
          <w:szCs w:val="21"/>
        </w:rPr>
      </w:pPr>
      <w:r w:rsidRPr="0064087C">
        <w:rPr>
          <w:rFonts w:asciiTheme="minorEastAsia" w:eastAsiaTheme="minorEastAsia" w:hAnsiTheme="minorEastAsia" w:hint="eastAsia"/>
          <w:bCs/>
        </w:rPr>
        <w:t>应符合</w:t>
      </w:r>
      <w:r w:rsidRPr="0064087C">
        <w:rPr>
          <w:rFonts w:ascii="宋体" w:hAnsi="宋体" w:hint="eastAsia"/>
          <w:szCs w:val="21"/>
        </w:rPr>
        <w:t>GB 7096</w:t>
      </w:r>
      <w:r w:rsidRPr="0064087C">
        <w:rPr>
          <w:rFonts w:asciiTheme="minorEastAsia" w:eastAsiaTheme="minorEastAsia" w:hAnsiTheme="minorEastAsia" w:cs="SimSun" w:hint="eastAsia"/>
          <w:kern w:val="36"/>
          <w:szCs w:val="21"/>
        </w:rPr>
        <w:t>的规定。</w:t>
      </w:r>
    </w:p>
    <w:p w:rsidR="00435132" w:rsidRPr="00B42EBB" w:rsidRDefault="00777E92" w:rsidP="00BC3727">
      <w:pPr>
        <w:pStyle w:val="aff"/>
        <w:spacing w:beforeLines="50" w:afterLines="50"/>
        <w:rPr>
          <w:rFonts w:asciiTheme="minorEastAsia" w:eastAsiaTheme="minorEastAsia" w:hAnsiTheme="minorEastAsia" w:cs="SimSun"/>
          <w:kern w:val="36"/>
          <w:szCs w:val="21"/>
        </w:rPr>
      </w:pPr>
      <w:r w:rsidRPr="0064087C">
        <w:rPr>
          <w:rFonts w:ascii="黑体" w:eastAsia="黑体" w:hAnsi="黑体" w:hint="eastAsia"/>
          <w:szCs w:val="21"/>
        </w:rPr>
        <w:t>3.1.4</w:t>
      </w:r>
      <w:r w:rsidR="00AC134F" w:rsidRPr="0064087C">
        <w:rPr>
          <w:rFonts w:ascii="黑体" w:eastAsia="黑体" w:hAnsi="黑体" w:hint="eastAsia"/>
          <w:szCs w:val="21"/>
        </w:rPr>
        <w:t xml:space="preserve">  </w:t>
      </w:r>
      <w:r w:rsidR="00435132" w:rsidRPr="0064087C">
        <w:rPr>
          <w:rFonts w:ascii="黑体" w:eastAsia="黑体" w:hAnsi="黑体" w:cs="SimHei" w:hint="eastAsia"/>
        </w:rPr>
        <w:t>蛹虫草</w:t>
      </w:r>
    </w:p>
    <w:p w:rsidR="00435132" w:rsidRPr="0064087C" w:rsidRDefault="00435132" w:rsidP="00435132">
      <w:pPr>
        <w:ind w:firstLineChars="200" w:firstLine="420"/>
        <w:rPr>
          <w:rFonts w:ascii="SimSun" w:hAnsi="SimSun"/>
        </w:rPr>
      </w:pPr>
      <w:r w:rsidRPr="0064087C">
        <w:rPr>
          <w:rFonts w:ascii="SimSun" w:hAnsi="SimSun" w:hint="eastAsia"/>
        </w:rPr>
        <w:t>应符合卫计委</w:t>
      </w:r>
      <w:r w:rsidRPr="0064087C">
        <w:rPr>
          <w:rFonts w:ascii="宋体" w:hAnsi="宋体" w:hint="eastAsia"/>
          <w:szCs w:val="21"/>
          <w:shd w:val="clear" w:color="auto" w:fill="FFFFFF"/>
        </w:rPr>
        <w:t>（</w:t>
      </w:r>
      <w:r w:rsidRPr="0064087C">
        <w:rPr>
          <w:rFonts w:ascii="宋体" w:hAnsi="宋体" w:hint="eastAsia"/>
          <w:szCs w:val="21"/>
        </w:rPr>
        <w:t>2014</w:t>
      </w:r>
      <w:r w:rsidRPr="0064087C">
        <w:rPr>
          <w:rFonts w:ascii="宋体" w:hAnsi="宋体" w:hint="eastAsia"/>
          <w:szCs w:val="21"/>
        </w:rPr>
        <w:t>年第</w:t>
      </w:r>
      <w:r w:rsidRPr="0064087C">
        <w:rPr>
          <w:rFonts w:ascii="宋体" w:hAnsi="宋体" w:hint="eastAsia"/>
          <w:szCs w:val="21"/>
        </w:rPr>
        <w:t>10</w:t>
      </w:r>
      <w:r w:rsidRPr="0064087C">
        <w:rPr>
          <w:rFonts w:ascii="宋体" w:hAnsi="宋体" w:hint="eastAsia"/>
          <w:szCs w:val="21"/>
        </w:rPr>
        <w:t>号</w:t>
      </w:r>
      <w:r w:rsidRPr="0064087C">
        <w:rPr>
          <w:rFonts w:ascii="宋体" w:hAnsi="宋体" w:hint="eastAsia"/>
          <w:szCs w:val="21"/>
          <w:shd w:val="clear" w:color="auto" w:fill="FFFFFF"/>
        </w:rPr>
        <w:t>）</w:t>
      </w:r>
      <w:r w:rsidRPr="0064087C">
        <w:rPr>
          <w:rFonts w:ascii="SimSun" w:hAnsi="SimSun" w:hint="eastAsia"/>
        </w:rPr>
        <w:t>的规定。</w:t>
      </w:r>
    </w:p>
    <w:p w:rsidR="00057A3C" w:rsidRPr="0064087C" w:rsidRDefault="00AC134F" w:rsidP="00BC3727">
      <w:pPr>
        <w:spacing w:beforeLines="50" w:afterLines="50"/>
        <w:rPr>
          <w:rFonts w:ascii="黑体" w:eastAsia="黑体" w:hAnsi="黑体" w:cs="SimHei"/>
        </w:rPr>
      </w:pPr>
      <w:r w:rsidRPr="0064087C">
        <w:rPr>
          <w:rFonts w:ascii="黑体" w:eastAsia="黑体" w:hAnsi="黑体" w:cs="SimHei" w:hint="eastAsia"/>
        </w:rPr>
        <w:t>3.1.</w:t>
      </w:r>
      <w:r w:rsidR="00B42EBB">
        <w:rPr>
          <w:rFonts w:ascii="黑体" w:eastAsia="黑体" w:hAnsi="黑体" w:cs="SimHei" w:hint="eastAsia"/>
        </w:rPr>
        <w:t>5</w:t>
      </w:r>
      <w:r w:rsidRPr="0064087C">
        <w:rPr>
          <w:rFonts w:ascii="黑体" w:eastAsia="黑体" w:hAnsi="黑体" w:cs="SimHei" w:hint="eastAsia"/>
        </w:rPr>
        <w:t xml:space="preserve">  其他原辅料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应符合相应食品安全国家标准的规定。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3.2  感官要求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应符合表1的规定。</w:t>
      </w:r>
    </w:p>
    <w:p w:rsidR="00057A3C" w:rsidRPr="00175D98" w:rsidRDefault="00AC134F" w:rsidP="00BC3727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1</w:t>
      </w:r>
    </w:p>
    <w:tbl>
      <w:tblPr>
        <w:tblW w:w="9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4819"/>
        <w:gridCol w:w="2776"/>
      </w:tblGrid>
      <w:tr w:rsidR="00057A3C" w:rsidTr="00B42EBB">
        <w:trPr>
          <w:trHeight w:val="340"/>
        </w:trPr>
        <w:tc>
          <w:tcPr>
            <w:tcW w:w="1560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4819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要  求</w:t>
            </w:r>
          </w:p>
        </w:tc>
        <w:tc>
          <w:tcPr>
            <w:tcW w:w="2776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  观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澄清透明液体，无沉淀及悬浮物，久置允许有少量沉淀</w:t>
            </w:r>
          </w:p>
        </w:tc>
        <w:tc>
          <w:tcPr>
            <w:tcW w:w="2776" w:type="dxa"/>
            <w:vMerge w:val="restart"/>
            <w:vAlign w:val="center"/>
          </w:tcPr>
          <w:p w:rsidR="00057A3C" w:rsidRPr="00175D98" w:rsidRDefault="00AC134F" w:rsidP="00B42EBB">
            <w:pPr>
              <w:pStyle w:val="a3"/>
              <w:spacing w:line="400" w:lineRule="exact"/>
              <w:ind w:leftChars="69" w:left="145" w:rightChars="104" w:right="218" w:firstLineChars="0" w:firstLine="0"/>
              <w:jc w:val="left"/>
              <w:rPr>
                <w:rFonts w:asciiTheme="minorEastAsia" w:eastAsiaTheme="minorEastAsia" w:hAnsiTheme="minorEastAsia" w:cs="SimSun"/>
                <w:color w:val="000000"/>
                <w:kern w:val="0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取适量试样置于洁净的50ml烧杯中，在自然光下观察色泽、</w:t>
            </w:r>
            <w:r w:rsidR="00B42EBB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外观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和杂质，并嗅其气味，用温水开水漱口，品其滋味</w:t>
            </w: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色  泽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具有本品应有的色泽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风  格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具有本品的独特风格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香  气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</w:t>
            </w:r>
            <w:r w:rsidR="00777E92"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有</w:t>
            </w: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的酒香，植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物香，诸香和谐纯正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滋  味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醇和，舒顺谐调，酒体完整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杂  质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无正常视力可见的外来杂质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</w:tbl>
    <w:p w:rsidR="00057A3C" w:rsidRPr="00175D98" w:rsidRDefault="00AC134F" w:rsidP="00BC3727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3.3  理化指标</w:t>
      </w:r>
    </w:p>
    <w:p w:rsidR="00057A3C" w:rsidRPr="00175D98" w:rsidRDefault="00AC134F">
      <w:pPr>
        <w:pStyle w:val="af1"/>
        <w:tabs>
          <w:tab w:val="left" w:pos="426"/>
        </w:tabs>
        <w:ind w:firstLine="420"/>
        <w:jc w:val="left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应符合表2的规定。</w:t>
      </w:r>
    </w:p>
    <w:p w:rsidR="00057A3C" w:rsidRPr="00175D98" w:rsidRDefault="00AC134F" w:rsidP="00BC3727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2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1"/>
        <w:gridCol w:w="3921"/>
        <w:gridCol w:w="2312"/>
      </w:tblGrid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指  标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582050" w:rsidTr="00B42EBB">
        <w:trPr>
          <w:trHeight w:val="340"/>
        </w:trPr>
        <w:tc>
          <w:tcPr>
            <w:tcW w:w="2981" w:type="dxa"/>
            <w:vAlign w:val="center"/>
          </w:tcPr>
          <w:p w:rsidR="00582050" w:rsidRPr="00175D98" w:rsidRDefault="00582050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 w:rsidR="00582050" w:rsidRPr="00175D98" w:rsidRDefault="00582050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53.0</w:t>
            </w:r>
          </w:p>
        </w:tc>
        <w:tc>
          <w:tcPr>
            <w:tcW w:w="2312" w:type="dxa"/>
          </w:tcPr>
          <w:p w:rsidR="00582050" w:rsidRPr="00175D98" w:rsidRDefault="00582050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5009.225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≤0.2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5009.12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 w:rsidR="00057A3C" w:rsidRPr="00175D98" w:rsidRDefault="00AC134F" w:rsidP="00B42EBB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.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5009.266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氰化物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（以HCN计）/(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 w:rsidR="00057A3C" w:rsidRPr="005C486A" w:rsidRDefault="00AC134F" w:rsidP="00D21242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≤7.</w:t>
            </w:r>
            <w:r w:rsidR="00D21242"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5009.36</w:t>
            </w:r>
          </w:p>
        </w:tc>
      </w:tr>
      <w:tr w:rsidR="00057A3C" w:rsidTr="00B42EBB">
        <w:trPr>
          <w:trHeight w:val="340"/>
        </w:trPr>
        <w:tc>
          <w:tcPr>
            <w:tcW w:w="9214" w:type="dxa"/>
            <w:gridSpan w:val="3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酒精度标签标示值与实测值允许误差为±2.0（20℃）/ % vol；</w:t>
            </w:r>
          </w:p>
          <w:p w:rsidR="00057A3C" w:rsidRPr="00175D98" w:rsidRDefault="00AC134F">
            <w:pPr>
              <w:spacing w:line="360" w:lineRule="exact"/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057A3C" w:rsidRPr="00175D98" w:rsidRDefault="00AC134F" w:rsidP="00BC3727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3.4  净含量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应符合《</w:t>
      </w:r>
      <w:r w:rsidRPr="00175D98">
        <w:rPr>
          <w:rFonts w:asciiTheme="minorEastAsia" w:eastAsiaTheme="minorEastAsia" w:hAnsiTheme="minorEastAsia" w:hint="eastAsia"/>
          <w:szCs w:val="21"/>
        </w:rPr>
        <w:t>定量包装商品计量监督管理办法》的规定</w:t>
      </w:r>
      <w:r w:rsidRPr="00175D98">
        <w:rPr>
          <w:rFonts w:asciiTheme="minorEastAsia" w:eastAsiaTheme="minorEastAsia" w:hAnsiTheme="minorEastAsia"/>
          <w:bCs/>
          <w:szCs w:val="21"/>
        </w:rPr>
        <w:t>。</w:t>
      </w:r>
      <w:r w:rsidRPr="00175D98">
        <w:rPr>
          <w:rFonts w:asciiTheme="minorEastAsia" w:eastAsiaTheme="minorEastAsia" w:hAnsiTheme="minorEastAsia" w:cs="SimSun" w:hint="eastAsia"/>
          <w:szCs w:val="21"/>
        </w:rPr>
        <w:t>检验按JJF 1070的规定进行</w:t>
      </w:r>
      <w:r w:rsidRPr="00175D98">
        <w:rPr>
          <w:rFonts w:asciiTheme="minorEastAsia" w:eastAsiaTheme="minorEastAsia" w:hAnsiTheme="minorEastAsia" w:hint="eastAsia"/>
          <w:bCs/>
          <w:szCs w:val="21"/>
        </w:rPr>
        <w:t>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3.5  食品添加剂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应符合GB 2760的规定。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3.6  生产加工过程卫生要求</w:t>
      </w:r>
    </w:p>
    <w:p w:rsidR="00057A3C" w:rsidRDefault="00AC134F">
      <w:pPr>
        <w:rPr>
          <w:rFonts w:asciiTheme="minorEastAsia" w:eastAsiaTheme="minorEastAsia" w:hAnsiTheme="minorEastAsia"/>
        </w:rPr>
      </w:pPr>
      <w:r>
        <w:rPr>
          <w:rFonts w:ascii="SimSun" w:hAnsi="SimSun" w:hint="eastAsia"/>
        </w:rPr>
        <w:t xml:space="preserve">    </w:t>
      </w:r>
      <w:r w:rsidRPr="00175D98">
        <w:rPr>
          <w:rFonts w:asciiTheme="minorEastAsia" w:eastAsiaTheme="minorEastAsia" w:hAnsiTheme="minorEastAsia" w:hint="eastAsia"/>
        </w:rPr>
        <w:t xml:space="preserve"> 应符合GB 14881的规定。</w:t>
      </w:r>
    </w:p>
    <w:p w:rsidR="00057A3C" w:rsidRPr="00175D98" w:rsidRDefault="00AC134F" w:rsidP="00BC3727">
      <w:pPr>
        <w:spacing w:beforeLines="100" w:afterLines="10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lastRenderedPageBreak/>
        <w:t>4   检验规则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4.1  组批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按同一次投料、同一班次生产包装的产品为一批。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4.2  抽样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从每批产品的不同部位随机抽取6瓶，3瓶做感官、理化、卫生指标检验，3瓶留样作备检样品。净含量按JJF 1070的要求进行抽样。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  检验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4.3.1  出厂检验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产品出厂前必须经厂检验部门逐批检验合格，并签发合格证方可出厂。出厂检验项目为：感官要求、酒精度、甲醇、净含量指标。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4.3.2  型式检验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 w:cs="SimSun"/>
          <w:szCs w:val="21"/>
        </w:rPr>
      </w:pPr>
      <w:r w:rsidRPr="00175D98">
        <w:rPr>
          <w:rFonts w:asciiTheme="minorEastAsia" w:eastAsiaTheme="minorEastAsia" w:hAnsiTheme="minorEastAsia" w:cs="SimSun" w:hint="eastAsia"/>
          <w:szCs w:val="21"/>
        </w:rPr>
        <w:t>型式检验为本标准中3.2～3.5项中规定的项目，每半年进行一次，有下情况之一时亦应进行型式检验：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新产品试制鉴定；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原料产地、生产工艺、设备有较大改变，可能影响产品质量时；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连续停产三个月以上，恢复生产时；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  <w:bCs/>
          <w:szCs w:val="21"/>
        </w:rPr>
        <w:t>出厂检验结果与上次型式检验结果有较大差异时；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国家</w:t>
      </w:r>
      <w:r w:rsidR="00B42EBB">
        <w:rPr>
          <w:rFonts w:asciiTheme="minorEastAsia" w:eastAsiaTheme="minorEastAsia" w:hAnsiTheme="minorEastAsia" w:cs="宋体" w:hint="eastAsia"/>
        </w:rPr>
        <w:t>市场</w:t>
      </w:r>
      <w:r>
        <w:rPr>
          <w:rFonts w:hAnsi="宋体" w:cs="宋体" w:hint="eastAsia"/>
        </w:rPr>
        <w:t>监督</w:t>
      </w:r>
      <w:r w:rsidR="00B42EBB">
        <w:rPr>
          <w:rFonts w:hAnsi="宋体" w:cs="宋体" w:hint="eastAsia"/>
        </w:rPr>
        <w:t>管理</w:t>
      </w:r>
      <w:r>
        <w:rPr>
          <w:rFonts w:hAnsi="宋体" w:cs="宋体" w:hint="eastAsia"/>
        </w:rPr>
        <w:t>部门提出型式检验要求时。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  判定规则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4.4.1  出厂检验判定规则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4.4.2  型式检验判定规则</w:t>
      </w:r>
    </w:p>
    <w:p w:rsidR="00057A3C" w:rsidRDefault="00AC134F">
      <w:pPr>
        <w:ind w:firstLineChars="200" w:firstLine="420"/>
        <w:rPr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</w:t>
      </w:r>
      <w:r w:rsidRPr="00175D98">
        <w:rPr>
          <w:rFonts w:ascii="宋体" w:eastAsia="宋体" w:hAnsi="宋体" w:hint="eastAsia"/>
          <w:szCs w:val="21"/>
        </w:rPr>
        <w:t>。</w:t>
      </w:r>
    </w:p>
    <w:p w:rsidR="00057A3C" w:rsidRPr="00175D98" w:rsidRDefault="00AC134F" w:rsidP="00BC3727">
      <w:pPr>
        <w:spacing w:beforeLines="100" w:afterLines="100"/>
        <w:rPr>
          <w:rFonts w:ascii="黑体" w:eastAsia="黑体" w:hAnsi="黑体"/>
          <w:bCs/>
          <w:szCs w:val="21"/>
        </w:rPr>
      </w:pPr>
      <w:r w:rsidRPr="00175D98">
        <w:rPr>
          <w:rFonts w:ascii="黑体" w:eastAsia="黑体" w:hAnsi="黑体" w:hint="eastAsia"/>
          <w:bCs/>
          <w:szCs w:val="21"/>
        </w:rPr>
        <w:t xml:space="preserve">5  </w:t>
      </w:r>
      <w:r w:rsidR="00B42EBB" w:rsidRPr="00175D98">
        <w:rPr>
          <w:rFonts w:ascii="黑体" w:eastAsia="黑体" w:hAnsi="黑体" w:hint="eastAsia"/>
          <w:bCs/>
          <w:szCs w:val="21"/>
        </w:rPr>
        <w:t>标志、</w:t>
      </w:r>
      <w:r w:rsidRPr="00175D98">
        <w:rPr>
          <w:rFonts w:ascii="黑体" w:eastAsia="黑体" w:hAnsi="黑体" w:hint="eastAsia"/>
          <w:bCs/>
          <w:szCs w:val="21"/>
        </w:rPr>
        <w:t>标签、包装、运输、贮存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 xml:space="preserve">5.1  </w:t>
      </w:r>
      <w:r w:rsidR="00B42EBB" w:rsidRPr="00175D98">
        <w:rPr>
          <w:rFonts w:ascii="黑体" w:eastAsia="黑体" w:hAnsi="黑体" w:hint="eastAsia"/>
          <w:szCs w:val="21"/>
        </w:rPr>
        <w:t>标志、</w:t>
      </w:r>
      <w:r w:rsidRPr="00175D98">
        <w:rPr>
          <w:rFonts w:ascii="黑体" w:eastAsia="黑体" w:hAnsi="黑体" w:hint="eastAsia"/>
          <w:szCs w:val="21"/>
        </w:rPr>
        <w:t>标签</w:t>
      </w:r>
    </w:p>
    <w:p w:rsidR="00057A3C" w:rsidRPr="00175D98" w:rsidRDefault="00AC134F">
      <w:pPr>
        <w:rPr>
          <w:rFonts w:asciiTheme="minorEastAsia" w:eastAsiaTheme="minorEastAsia" w:hAnsiTheme="minorEastAsia"/>
          <w:szCs w:val="21"/>
        </w:rPr>
      </w:pPr>
      <w:r>
        <w:rPr>
          <w:rFonts w:ascii="SimSun" w:hAnsi="SimSun" w:hint="eastAsia"/>
          <w:szCs w:val="21"/>
        </w:rPr>
        <w:t xml:space="preserve">   </w:t>
      </w:r>
      <w:r w:rsidR="00501738">
        <w:rPr>
          <w:rFonts w:ascii="SimSun" w:eastAsiaTheme="minorEastAsia" w:hAnsi="SimSun" w:hint="eastAsia"/>
          <w:szCs w:val="21"/>
        </w:rPr>
        <w:t xml:space="preserve"> </w:t>
      </w:r>
      <w:r w:rsidR="003704F1" w:rsidRPr="00A27252">
        <w:rPr>
          <w:rFonts w:ascii="宋体" w:hAnsi="宋体" w:hint="eastAsia"/>
          <w:szCs w:val="21"/>
        </w:rPr>
        <w:t>产品包装应有明显标志，食品标签应符合</w:t>
      </w:r>
      <w:r w:rsidR="003704F1" w:rsidRPr="00A27252">
        <w:rPr>
          <w:rFonts w:ascii="宋体" w:hAnsi="宋体" w:hint="eastAsia"/>
          <w:szCs w:val="21"/>
        </w:rPr>
        <w:t>GB 7718</w:t>
      </w:r>
      <w:r w:rsidR="003704F1" w:rsidRPr="00A27252">
        <w:rPr>
          <w:rFonts w:ascii="宋体" w:hAnsi="宋体" w:hint="eastAsia"/>
          <w:szCs w:val="21"/>
        </w:rPr>
        <w:t>和</w:t>
      </w:r>
      <w:r w:rsidR="003704F1" w:rsidRPr="00A27252">
        <w:rPr>
          <w:rFonts w:ascii="宋体" w:hAnsi="宋体" w:hint="eastAsia"/>
          <w:szCs w:val="21"/>
        </w:rPr>
        <w:t xml:space="preserve">GB 2757 </w:t>
      </w:r>
      <w:r w:rsidR="003704F1" w:rsidRPr="00A27252">
        <w:rPr>
          <w:rFonts w:ascii="宋体" w:hAnsi="宋体" w:hint="eastAsia"/>
          <w:szCs w:val="21"/>
        </w:rPr>
        <w:t>第四章的规定。产品包装运输图示应符合</w:t>
      </w:r>
      <w:r w:rsidR="003704F1" w:rsidRPr="00A27252">
        <w:rPr>
          <w:rFonts w:ascii="宋体" w:hAnsi="宋体" w:hint="eastAsia"/>
          <w:szCs w:val="21"/>
        </w:rPr>
        <w:t>GB/T 191</w:t>
      </w:r>
      <w:r w:rsidR="003704F1" w:rsidRPr="00A27252">
        <w:rPr>
          <w:rFonts w:ascii="宋体" w:hAnsi="宋体" w:hint="eastAsia"/>
          <w:szCs w:val="21"/>
        </w:rPr>
        <w:t>的规定。</w:t>
      </w:r>
      <w:r w:rsidR="003704F1">
        <w:rPr>
          <w:rFonts w:ascii="宋体" w:hAnsi="宋体" w:hint="eastAsia"/>
          <w:szCs w:val="21"/>
        </w:rPr>
        <w:t>并按相关规定标注“</w:t>
      </w:r>
      <w:r w:rsidR="003704F1" w:rsidRPr="00A27252">
        <w:rPr>
          <w:rFonts w:ascii="宋体" w:hAnsi="宋体" w:cs="SimSun"/>
          <w:color w:val="000000"/>
          <w:szCs w:val="21"/>
          <w:shd w:val="clear" w:color="auto" w:fill="FFFFFF"/>
        </w:rPr>
        <w:t>婴幼儿、少年儿童、孕产妇、</w:t>
      </w:r>
      <w:r w:rsidR="003704F1" w:rsidRPr="00A27252">
        <w:rPr>
          <w:rFonts w:ascii="宋体" w:hAnsi="宋体" w:cs="SimSun" w:hint="eastAsia"/>
          <w:kern w:val="0"/>
          <w:szCs w:val="21"/>
        </w:rPr>
        <w:t>哺乳期妇女</w:t>
      </w:r>
      <w:r w:rsidR="003704F1">
        <w:rPr>
          <w:rFonts w:ascii="宋体" w:hAnsi="宋体" w:cs="SimSun" w:hint="eastAsia"/>
          <w:kern w:val="0"/>
          <w:szCs w:val="21"/>
        </w:rPr>
        <w:t>及食用菌过敏者不宜食用</w:t>
      </w:r>
      <w:r w:rsidR="003704F1">
        <w:rPr>
          <w:rFonts w:ascii="宋体" w:hAnsi="宋体" w:hint="eastAsia"/>
          <w:szCs w:val="21"/>
        </w:rPr>
        <w:t>”</w:t>
      </w:r>
      <w:r w:rsidR="003704F1">
        <w:rPr>
          <w:rFonts w:ascii="宋体" w:hAnsi="宋体" w:cs="SimSun" w:hint="eastAsia"/>
          <w:kern w:val="0"/>
          <w:szCs w:val="21"/>
        </w:rPr>
        <w:t>、“过量饮酒有害健康”等警示标识</w:t>
      </w:r>
      <w:r w:rsidR="003704F1" w:rsidRPr="00A27252">
        <w:rPr>
          <w:rFonts w:ascii="宋体" w:hAnsi="宋体" w:cs="SimSun" w:hint="eastAsia"/>
          <w:kern w:val="0"/>
          <w:szCs w:val="21"/>
        </w:rPr>
        <w:t>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5.2  包装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</w:t>
      </w:r>
      <w:r w:rsidRPr="00175D98">
        <w:rPr>
          <w:rFonts w:asciiTheme="minorEastAsia" w:eastAsiaTheme="minorEastAsia" w:hAnsiTheme="minorEastAsia" w:hint="eastAsia"/>
          <w:szCs w:val="21"/>
        </w:rPr>
        <w:lastRenderedPageBreak/>
        <w:t>垫，箱体上应注明小心轻放、请勿倒置等标识。所用包装材料应符合有关食品安全卫生要求。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5.3  运输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057A3C" w:rsidRPr="00175D98" w:rsidRDefault="00AC134F" w:rsidP="00BC3727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5.4  贮存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057A3C" w:rsidRDefault="00057A3C">
      <w:pPr>
        <w:ind w:firstLineChars="200" w:firstLine="420"/>
        <w:rPr>
          <w:szCs w:val="21"/>
        </w:rPr>
      </w:pPr>
    </w:p>
    <w:p w:rsidR="00057A3C" w:rsidRDefault="0066037D">
      <w:pPr>
        <w:ind w:firstLineChars="200" w:firstLine="420"/>
        <w:rPr>
          <w:szCs w:val="21"/>
        </w:rPr>
      </w:pPr>
      <w:r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13" o:spid="_x0000_s1027" type="#_x0000_t32" style="position:absolute;left:0;text-align:left;margin-left:166.4pt;margin-top:20.8pt;width:124.45pt;height:0;z-index:251662336" o:gfxdata="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9PK0LVAAAACQEAAA8AAAAAAAAA&#10;AQAgAAAAIgAAAGRycy9kb3ducmV2LnhtbFBLAQIUABQAAAAIAIdO4kBhii6N2wEAAJgDAAAOAAAA&#10;AAAAAAEAIAAAACQBAABkcnMvZTJvRG9jLnhtbFBLBQYAAAAABgAGAFkBAABxBQAAAAA=&#10;" strokeweight="1pt"/>
        </w:pict>
      </w:r>
    </w:p>
    <w:sectPr w:rsidR="00057A3C" w:rsidSect="00057A3C">
      <w:footerReference w:type="default" r:id="rId12"/>
      <w:endnotePr>
        <w:numFmt w:val="decimal"/>
      </w:endnotePr>
      <w:pgSz w:w="11907" w:h="16839"/>
      <w:pgMar w:top="1418" w:right="1418" w:bottom="1418" w:left="1418" w:header="567" w:footer="56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72F" w:rsidRDefault="00DD672F" w:rsidP="00057A3C">
      <w:r>
        <w:separator/>
      </w:r>
    </w:p>
  </w:endnote>
  <w:endnote w:type="continuationSeparator" w:id="1">
    <w:p w:rsidR="00DD672F" w:rsidRDefault="00DD672F" w:rsidP="00057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66037D">
    <w:pPr>
      <w:pStyle w:val="a6"/>
      <w:framePr w:wrap="around" w:vAnchor="text" w:hAnchor="margin" w:xAlign="right" w:y="1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AC134F">
      <w:rPr>
        <w:rStyle w:val="ab"/>
      </w:rPr>
      <w:t>3</w:t>
    </w:r>
    <w:r>
      <w:fldChar w:fldCharType="end"/>
    </w:r>
  </w:p>
  <w:p w:rsidR="00057A3C" w:rsidRDefault="00057A3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66037D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BC3727">
      <w:rPr>
        <w:rStyle w:val="ab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66037D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BC3727">
      <w:rPr>
        <w:rStyle w:val="ab"/>
        <w:noProof/>
      </w:rPr>
      <w:t>4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72F" w:rsidRDefault="00DD672F" w:rsidP="00057A3C">
      <w:r>
        <w:separator/>
      </w:r>
    </w:p>
  </w:footnote>
  <w:footnote w:type="continuationSeparator" w:id="1">
    <w:p w:rsidR="00DD672F" w:rsidRDefault="00DD672F" w:rsidP="00057A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057A3C">
    <w:pPr>
      <w:pStyle w:val="afffe"/>
      <w:spacing w:after="0"/>
      <w:rPr>
        <w:rFonts w:ascii="SimHei" w:eastAsia="SimHei" w:hAnsi="SimHei"/>
      </w:rPr>
    </w:pPr>
  </w:p>
  <w:p w:rsidR="00057A3C" w:rsidRDefault="00057A3C">
    <w:pPr>
      <w:pStyle w:val="afffe"/>
      <w:spacing w:after="0"/>
      <w:rPr>
        <w:rFonts w:ascii="SimHei" w:eastAsia="SimHei" w:hAnsi="SimHei"/>
      </w:rPr>
    </w:pPr>
  </w:p>
  <w:p w:rsidR="00B42EBB" w:rsidRDefault="00B42EBB">
    <w:pPr>
      <w:pStyle w:val="afffe"/>
      <w:spacing w:after="0"/>
      <w:rPr>
        <w:rFonts w:ascii="黑体" w:eastAsia="黑体" w:hAnsi="黑体"/>
      </w:rPr>
    </w:pPr>
  </w:p>
  <w:p w:rsidR="00057A3C" w:rsidRPr="0064087C" w:rsidRDefault="00AC134F">
    <w:pPr>
      <w:pStyle w:val="afffe"/>
      <w:spacing w:after="0"/>
      <w:rPr>
        <w:rFonts w:ascii="黑体" w:eastAsia="黑体" w:hAnsi="黑体"/>
      </w:rPr>
    </w:pPr>
    <w:r w:rsidRPr="0064087C">
      <w:rPr>
        <w:rFonts w:ascii="黑体" w:eastAsia="黑体" w:hAnsi="黑体" w:hint="eastAsia"/>
      </w:rPr>
      <w:t>Q/JFJY 0004S-</w:t>
    </w:r>
    <w:r w:rsidR="0064087C" w:rsidRPr="0064087C">
      <w:rPr>
        <w:rFonts w:ascii="黑体" w:eastAsia="黑体" w:hAnsi="黑体" w:hint="eastAsia"/>
      </w:rPr>
      <w:t>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multilevel"/>
    <w:tmpl w:val="43CA07E4"/>
    <w:lvl w:ilvl="0">
      <w:start w:val="2"/>
      <w:numFmt w:val="decimal"/>
      <w:lvlText w:val="%1"/>
      <w:lvlJc w:val="left"/>
      <w:pPr>
        <w:tabs>
          <w:tab w:val="left" w:pos="704"/>
        </w:tabs>
        <w:ind w:left="704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7"/>
    <w:multiLevelType w:val="multilevel"/>
    <w:tmpl w:val="AECC6330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SimHei" w:eastAsia="SimHei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Sun" w:eastAsia="SimSun" w:hAnsi="SimSu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3B097B50"/>
    <w:multiLevelType w:val="multilevel"/>
    <w:tmpl w:val="3B097B50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2530" fillcolor="white" strokecolor="#800008">
      <v:fill color="white"/>
      <v:stroke color="#800008" weight="1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7963"/>
    <w:rsid w:val="000127B4"/>
    <w:rsid w:val="0002631F"/>
    <w:rsid w:val="00057A3C"/>
    <w:rsid w:val="00062062"/>
    <w:rsid w:val="00093EBD"/>
    <w:rsid w:val="000961BE"/>
    <w:rsid w:val="000C7D5A"/>
    <w:rsid w:val="00101841"/>
    <w:rsid w:val="001240F4"/>
    <w:rsid w:val="00132F10"/>
    <w:rsid w:val="001349DD"/>
    <w:rsid w:val="001361D6"/>
    <w:rsid w:val="00143251"/>
    <w:rsid w:val="00145F74"/>
    <w:rsid w:val="0016341B"/>
    <w:rsid w:val="00172A27"/>
    <w:rsid w:val="00175D98"/>
    <w:rsid w:val="001A7E4B"/>
    <w:rsid w:val="001B2E0C"/>
    <w:rsid w:val="001C2344"/>
    <w:rsid w:val="001C4823"/>
    <w:rsid w:val="001D33D6"/>
    <w:rsid w:val="001F034F"/>
    <w:rsid w:val="00223BB0"/>
    <w:rsid w:val="002337E6"/>
    <w:rsid w:val="00236CFF"/>
    <w:rsid w:val="002517A3"/>
    <w:rsid w:val="00286759"/>
    <w:rsid w:val="002C0E6B"/>
    <w:rsid w:val="002C61D5"/>
    <w:rsid w:val="002D173F"/>
    <w:rsid w:val="002D3921"/>
    <w:rsid w:val="002F4B37"/>
    <w:rsid w:val="00320BB4"/>
    <w:rsid w:val="00340EE1"/>
    <w:rsid w:val="003427E1"/>
    <w:rsid w:val="003704F1"/>
    <w:rsid w:val="0037131C"/>
    <w:rsid w:val="00386C84"/>
    <w:rsid w:val="003D28EA"/>
    <w:rsid w:val="003D5D91"/>
    <w:rsid w:val="00430569"/>
    <w:rsid w:val="004323C2"/>
    <w:rsid w:val="0043289A"/>
    <w:rsid w:val="00435132"/>
    <w:rsid w:val="00445A1B"/>
    <w:rsid w:val="0048451B"/>
    <w:rsid w:val="004A04DC"/>
    <w:rsid w:val="004A43E9"/>
    <w:rsid w:val="004B4E13"/>
    <w:rsid w:val="004E5E2F"/>
    <w:rsid w:val="00501738"/>
    <w:rsid w:val="0051144A"/>
    <w:rsid w:val="00546974"/>
    <w:rsid w:val="00555C8B"/>
    <w:rsid w:val="00561066"/>
    <w:rsid w:val="00573743"/>
    <w:rsid w:val="00582050"/>
    <w:rsid w:val="005B4A08"/>
    <w:rsid w:val="005B6034"/>
    <w:rsid w:val="005C0638"/>
    <w:rsid w:val="005C486A"/>
    <w:rsid w:val="005C6E6A"/>
    <w:rsid w:val="00637ADF"/>
    <w:rsid w:val="0064087C"/>
    <w:rsid w:val="00641A80"/>
    <w:rsid w:val="006467C6"/>
    <w:rsid w:val="0066037D"/>
    <w:rsid w:val="00672119"/>
    <w:rsid w:val="0069268E"/>
    <w:rsid w:val="006969A0"/>
    <w:rsid w:val="006971BD"/>
    <w:rsid w:val="006A09B9"/>
    <w:rsid w:val="006C444A"/>
    <w:rsid w:val="006D0446"/>
    <w:rsid w:val="006D1809"/>
    <w:rsid w:val="007027E1"/>
    <w:rsid w:val="007056FA"/>
    <w:rsid w:val="00716E74"/>
    <w:rsid w:val="00722572"/>
    <w:rsid w:val="0072483B"/>
    <w:rsid w:val="00726192"/>
    <w:rsid w:val="00726762"/>
    <w:rsid w:val="00732B78"/>
    <w:rsid w:val="00736AF9"/>
    <w:rsid w:val="00747531"/>
    <w:rsid w:val="0075783E"/>
    <w:rsid w:val="00757A31"/>
    <w:rsid w:val="00773BC4"/>
    <w:rsid w:val="00777069"/>
    <w:rsid w:val="00777E92"/>
    <w:rsid w:val="00811948"/>
    <w:rsid w:val="008273BB"/>
    <w:rsid w:val="00832A9F"/>
    <w:rsid w:val="00832BCD"/>
    <w:rsid w:val="0084177D"/>
    <w:rsid w:val="00847E4D"/>
    <w:rsid w:val="008537AF"/>
    <w:rsid w:val="008B2542"/>
    <w:rsid w:val="008B2D29"/>
    <w:rsid w:val="008E2C43"/>
    <w:rsid w:val="0090072A"/>
    <w:rsid w:val="00901E6C"/>
    <w:rsid w:val="00923CCD"/>
    <w:rsid w:val="0092780C"/>
    <w:rsid w:val="009303A3"/>
    <w:rsid w:val="009362D3"/>
    <w:rsid w:val="00957F95"/>
    <w:rsid w:val="00965EF5"/>
    <w:rsid w:val="009952C9"/>
    <w:rsid w:val="009A394D"/>
    <w:rsid w:val="009B7FEF"/>
    <w:rsid w:val="009C1AD2"/>
    <w:rsid w:val="009C3611"/>
    <w:rsid w:val="009C3FB5"/>
    <w:rsid w:val="009D380E"/>
    <w:rsid w:val="009E7DFC"/>
    <w:rsid w:val="00A1171C"/>
    <w:rsid w:val="00A206D7"/>
    <w:rsid w:val="00A22934"/>
    <w:rsid w:val="00A5139B"/>
    <w:rsid w:val="00A61956"/>
    <w:rsid w:val="00A90EED"/>
    <w:rsid w:val="00AC134F"/>
    <w:rsid w:val="00AC5678"/>
    <w:rsid w:val="00AC79FE"/>
    <w:rsid w:val="00AD1EC1"/>
    <w:rsid w:val="00AD3A49"/>
    <w:rsid w:val="00B009D6"/>
    <w:rsid w:val="00B01215"/>
    <w:rsid w:val="00B02A49"/>
    <w:rsid w:val="00B10A12"/>
    <w:rsid w:val="00B42EBB"/>
    <w:rsid w:val="00B435F0"/>
    <w:rsid w:val="00B44604"/>
    <w:rsid w:val="00B451AF"/>
    <w:rsid w:val="00B47F08"/>
    <w:rsid w:val="00B747B3"/>
    <w:rsid w:val="00BB0607"/>
    <w:rsid w:val="00BB1ACC"/>
    <w:rsid w:val="00BC3727"/>
    <w:rsid w:val="00BF520E"/>
    <w:rsid w:val="00BF697A"/>
    <w:rsid w:val="00C04186"/>
    <w:rsid w:val="00C61B03"/>
    <w:rsid w:val="00C64F62"/>
    <w:rsid w:val="00CA21F2"/>
    <w:rsid w:val="00CB64B8"/>
    <w:rsid w:val="00CE55A4"/>
    <w:rsid w:val="00CE68BB"/>
    <w:rsid w:val="00D16827"/>
    <w:rsid w:val="00D21242"/>
    <w:rsid w:val="00D27C39"/>
    <w:rsid w:val="00D4339F"/>
    <w:rsid w:val="00D51630"/>
    <w:rsid w:val="00D51954"/>
    <w:rsid w:val="00D53195"/>
    <w:rsid w:val="00D878C1"/>
    <w:rsid w:val="00D968C9"/>
    <w:rsid w:val="00DB1829"/>
    <w:rsid w:val="00DB3F9B"/>
    <w:rsid w:val="00DC32CC"/>
    <w:rsid w:val="00DC4FE5"/>
    <w:rsid w:val="00DD672F"/>
    <w:rsid w:val="00DF54B1"/>
    <w:rsid w:val="00E01001"/>
    <w:rsid w:val="00E141D8"/>
    <w:rsid w:val="00E50479"/>
    <w:rsid w:val="00E7100C"/>
    <w:rsid w:val="00E97CD0"/>
    <w:rsid w:val="00EA5B33"/>
    <w:rsid w:val="00EC120A"/>
    <w:rsid w:val="00ED3752"/>
    <w:rsid w:val="00EF27F7"/>
    <w:rsid w:val="00F75A38"/>
    <w:rsid w:val="00F804E4"/>
    <w:rsid w:val="00FD0FB6"/>
    <w:rsid w:val="00FD2462"/>
    <w:rsid w:val="00FD5811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6B291B76"/>
    <w:rsid w:val="717C58A8"/>
    <w:rsid w:val="754F4F73"/>
    <w:rsid w:val="7A174ECC"/>
    <w:rsid w:val="7E893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 fillcolor="white" strokecolor="#800008">
      <v:fill color="white"/>
      <v:stroke color="#800008" weight="1pt"/>
    </o:shapedefaults>
    <o:shapelayout v:ext="edit">
      <o:idmap v:ext="edit" data="1"/>
      <o:rules v:ext="edit">
        <o:r id="V:Rule2" type="connector" idref="#自选图形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semiHidden="1" w:unhideWhenUsed="1"/>
    <w:lsdException w:name="footnote text" w:uiPriority="0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7A3C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a"/>
    <w:next w:val="a"/>
    <w:qFormat/>
    <w:rsid w:val="00057A3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057A3C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057A3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057A3C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057A3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057A3C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"/>
    <w:next w:val="a"/>
    <w:qFormat/>
    <w:rsid w:val="00057A3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057A3C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"/>
    <w:next w:val="a"/>
    <w:qFormat/>
    <w:rsid w:val="00057A3C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60"/>
    <w:next w:val="a"/>
    <w:rsid w:val="00057A3C"/>
  </w:style>
  <w:style w:type="paragraph" w:styleId="60">
    <w:name w:val="toc 6"/>
    <w:basedOn w:val="50"/>
    <w:next w:val="a"/>
    <w:rsid w:val="00057A3C"/>
  </w:style>
  <w:style w:type="paragraph" w:styleId="50">
    <w:name w:val="toc 5"/>
    <w:basedOn w:val="40"/>
    <w:next w:val="a"/>
    <w:rsid w:val="00057A3C"/>
  </w:style>
  <w:style w:type="paragraph" w:styleId="40">
    <w:name w:val="toc 4"/>
    <w:basedOn w:val="30"/>
    <w:next w:val="a"/>
    <w:rsid w:val="00057A3C"/>
  </w:style>
  <w:style w:type="paragraph" w:styleId="30">
    <w:name w:val="toc 3"/>
    <w:basedOn w:val="20"/>
    <w:next w:val="a"/>
    <w:rsid w:val="00057A3C"/>
  </w:style>
  <w:style w:type="paragraph" w:styleId="20">
    <w:name w:val="toc 2"/>
    <w:basedOn w:val="10"/>
    <w:next w:val="a"/>
    <w:rsid w:val="00057A3C"/>
  </w:style>
  <w:style w:type="paragraph" w:styleId="10">
    <w:name w:val="toc 1"/>
    <w:next w:val="a"/>
    <w:rsid w:val="00057A3C"/>
    <w:pPr>
      <w:jc w:val="both"/>
    </w:pPr>
    <w:rPr>
      <w:rFonts w:ascii="SimSun" w:eastAsia="SimSun"/>
      <w:sz w:val="21"/>
    </w:rPr>
  </w:style>
  <w:style w:type="paragraph" w:styleId="a3">
    <w:name w:val="Body Text Indent"/>
    <w:basedOn w:val="a"/>
    <w:link w:val="Char"/>
    <w:rsid w:val="00057A3C"/>
    <w:pPr>
      <w:ind w:firstLineChars="151" w:firstLine="284"/>
    </w:pPr>
    <w:rPr>
      <w:rFonts w:ascii="SimSun" w:eastAsia="Times New Roman" w:hAnsi="SimSun"/>
    </w:rPr>
  </w:style>
  <w:style w:type="paragraph" w:styleId="HTML">
    <w:name w:val="HTML Address"/>
    <w:basedOn w:val="a"/>
    <w:rsid w:val="00057A3C"/>
    <w:rPr>
      <w:i/>
      <w:iCs/>
    </w:rPr>
  </w:style>
  <w:style w:type="paragraph" w:styleId="80">
    <w:name w:val="toc 8"/>
    <w:basedOn w:val="70"/>
    <w:next w:val="a"/>
    <w:rsid w:val="00057A3C"/>
  </w:style>
  <w:style w:type="paragraph" w:styleId="a4">
    <w:name w:val="Date"/>
    <w:basedOn w:val="a"/>
    <w:next w:val="a"/>
    <w:rsid w:val="00057A3C"/>
    <w:pPr>
      <w:ind w:leftChars="2500" w:left="100"/>
    </w:pPr>
  </w:style>
  <w:style w:type="paragraph" w:styleId="a5">
    <w:name w:val="Balloon Text"/>
    <w:basedOn w:val="a"/>
    <w:rsid w:val="00057A3C"/>
    <w:rPr>
      <w:sz w:val="18"/>
      <w:szCs w:val="18"/>
    </w:rPr>
  </w:style>
  <w:style w:type="paragraph" w:styleId="a6">
    <w:name w:val="footer"/>
    <w:basedOn w:val="a"/>
    <w:rsid w:val="00057A3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7">
    <w:name w:val="header"/>
    <w:basedOn w:val="a"/>
    <w:rsid w:val="00057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rsid w:val="00057A3C"/>
    <w:pPr>
      <w:snapToGrid w:val="0"/>
      <w:jc w:val="left"/>
    </w:pPr>
    <w:rPr>
      <w:sz w:val="18"/>
      <w:szCs w:val="18"/>
    </w:rPr>
  </w:style>
  <w:style w:type="paragraph" w:styleId="90">
    <w:name w:val="toc 9"/>
    <w:basedOn w:val="80"/>
    <w:next w:val="a"/>
    <w:rsid w:val="00057A3C"/>
  </w:style>
  <w:style w:type="paragraph" w:styleId="HTML0">
    <w:name w:val="HTML Preformatted"/>
    <w:basedOn w:val="a"/>
    <w:rsid w:val="00057A3C"/>
    <w:rPr>
      <w:rFonts w:ascii="Courier New" w:hAnsi="Courier New" w:cs="Courier New"/>
      <w:sz w:val="20"/>
      <w:szCs w:val="20"/>
    </w:rPr>
  </w:style>
  <w:style w:type="paragraph" w:styleId="a9">
    <w:name w:val="Title"/>
    <w:basedOn w:val="a"/>
    <w:qFormat/>
    <w:rsid w:val="00057A3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a">
    <w:name w:val="Strong"/>
    <w:basedOn w:val="a0"/>
    <w:qFormat/>
    <w:rsid w:val="00057A3C"/>
    <w:rPr>
      <w:b/>
      <w:bCs/>
    </w:rPr>
  </w:style>
  <w:style w:type="character" w:styleId="ab">
    <w:name w:val="page number"/>
    <w:basedOn w:val="a0"/>
    <w:rsid w:val="00057A3C"/>
    <w:rPr>
      <w:rFonts w:ascii="Times New Roman" w:eastAsia="SimSun" w:hAnsi="Times New Roman"/>
      <w:sz w:val="18"/>
    </w:rPr>
  </w:style>
  <w:style w:type="character" w:styleId="ac">
    <w:name w:val="Emphasis"/>
    <w:basedOn w:val="a0"/>
    <w:qFormat/>
    <w:rsid w:val="00057A3C"/>
    <w:rPr>
      <w:color w:val="CC0000"/>
    </w:rPr>
  </w:style>
  <w:style w:type="character" w:styleId="HTML1">
    <w:name w:val="HTML Definition"/>
    <w:basedOn w:val="a0"/>
    <w:rsid w:val="00057A3C"/>
    <w:rPr>
      <w:i/>
      <w:iCs/>
    </w:rPr>
  </w:style>
  <w:style w:type="character" w:styleId="HTML2">
    <w:name w:val="HTML Typewriter"/>
    <w:basedOn w:val="a0"/>
    <w:rsid w:val="00057A3C"/>
    <w:rPr>
      <w:rFonts w:ascii="Courier New" w:hAnsi="Courier New"/>
      <w:sz w:val="20"/>
      <w:szCs w:val="20"/>
    </w:rPr>
  </w:style>
  <w:style w:type="character" w:styleId="HTML3">
    <w:name w:val="HTML Acronym"/>
    <w:basedOn w:val="a0"/>
    <w:rsid w:val="00057A3C"/>
  </w:style>
  <w:style w:type="character" w:styleId="HTML4">
    <w:name w:val="HTML Variable"/>
    <w:basedOn w:val="a0"/>
    <w:rsid w:val="00057A3C"/>
    <w:rPr>
      <w:i/>
      <w:iCs/>
    </w:rPr>
  </w:style>
  <w:style w:type="character" w:styleId="ad">
    <w:name w:val="Hyperlink"/>
    <w:rsid w:val="00057A3C"/>
    <w:rPr>
      <w:rFonts w:ascii="Times New Roman" w:eastAsia="SimSun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0"/>
    <w:rsid w:val="00057A3C"/>
    <w:rPr>
      <w:rFonts w:ascii="Courier New" w:hAnsi="Courier New"/>
      <w:sz w:val="20"/>
      <w:szCs w:val="20"/>
    </w:rPr>
  </w:style>
  <w:style w:type="character" w:styleId="HTML6">
    <w:name w:val="HTML Cite"/>
    <w:basedOn w:val="a0"/>
    <w:rsid w:val="00057A3C"/>
    <w:rPr>
      <w:i/>
      <w:iCs/>
    </w:rPr>
  </w:style>
  <w:style w:type="character" w:styleId="ae">
    <w:name w:val="footnote reference"/>
    <w:basedOn w:val="a0"/>
    <w:rsid w:val="00057A3C"/>
    <w:rPr>
      <w:vertAlign w:val="superscript"/>
    </w:rPr>
  </w:style>
  <w:style w:type="character" w:styleId="HTML7">
    <w:name w:val="HTML Keyboard"/>
    <w:basedOn w:val="a0"/>
    <w:rsid w:val="00057A3C"/>
    <w:rPr>
      <w:rFonts w:ascii="Courier New" w:hAnsi="Courier New"/>
      <w:sz w:val="20"/>
      <w:szCs w:val="20"/>
    </w:rPr>
  </w:style>
  <w:style w:type="character" w:styleId="HTML8">
    <w:name w:val="HTML Sample"/>
    <w:basedOn w:val="a0"/>
    <w:rsid w:val="00057A3C"/>
    <w:rPr>
      <w:rFonts w:ascii="Courier New" w:hAnsi="Courier New"/>
    </w:rPr>
  </w:style>
  <w:style w:type="table" w:styleId="af">
    <w:name w:val="Table Grid"/>
    <w:basedOn w:val="a1"/>
    <w:rsid w:val="00057A3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段 Char"/>
    <w:basedOn w:val="a0"/>
    <w:rsid w:val="00057A3C"/>
    <w:rPr>
      <w:rFonts w:ascii="SimSun"/>
      <w:sz w:val="21"/>
      <w:lang w:val="en-US" w:eastAsia="zh-CN" w:bidi="ar-SA"/>
    </w:rPr>
  </w:style>
  <w:style w:type="character" w:customStyle="1" w:styleId="af0">
    <w:name w:val="个人答复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CharChar">
    <w:name w:val="段 Char Char"/>
    <w:basedOn w:val="a0"/>
    <w:link w:val="af1"/>
    <w:rsid w:val="00057A3C"/>
    <w:rPr>
      <w:rFonts w:ascii="SimSun"/>
      <w:sz w:val="21"/>
      <w:lang w:val="en-US" w:eastAsia="zh-CN" w:bidi="ar-SA"/>
    </w:rPr>
  </w:style>
  <w:style w:type="paragraph" w:customStyle="1" w:styleId="af1">
    <w:name w:val="段"/>
    <w:link w:val="CharChar"/>
    <w:rsid w:val="00057A3C"/>
    <w:pPr>
      <w:autoSpaceDE w:val="0"/>
      <w:autoSpaceDN w:val="0"/>
      <w:ind w:firstLineChars="200" w:firstLine="200"/>
      <w:jc w:val="both"/>
    </w:pPr>
    <w:rPr>
      <w:rFonts w:ascii="SimSun" w:eastAsia="SimSun"/>
      <w:sz w:val="21"/>
    </w:rPr>
  </w:style>
  <w:style w:type="character" w:customStyle="1" w:styleId="Char">
    <w:name w:val="正文文本缩进 Char"/>
    <w:basedOn w:val="a0"/>
    <w:link w:val="a3"/>
    <w:rsid w:val="00057A3C"/>
    <w:rPr>
      <w:rFonts w:ascii="SimSun" w:hAnsi="SimSun"/>
      <w:kern w:val="2"/>
      <w:sz w:val="21"/>
      <w:szCs w:val="24"/>
      <w:lang w:bidi="ar-SA"/>
    </w:rPr>
  </w:style>
  <w:style w:type="character" w:customStyle="1" w:styleId="af2">
    <w:name w:val="个人撰写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af3">
    <w:name w:val="发布"/>
    <w:basedOn w:val="a0"/>
    <w:rsid w:val="00057A3C"/>
    <w:rPr>
      <w:rFonts w:ascii="SimHei" w:eastAsia="SimHei"/>
      <w:spacing w:val="22"/>
      <w:w w:val="100"/>
      <w:position w:val="3"/>
      <w:sz w:val="28"/>
    </w:rPr>
  </w:style>
  <w:style w:type="paragraph" w:customStyle="1" w:styleId="af4">
    <w:name w:val="前言、引言标题"/>
    <w:next w:val="a"/>
    <w:rsid w:val="00057A3C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f5">
    <w:name w:val="字母编号列项（一级）"/>
    <w:rsid w:val="00057A3C"/>
    <w:pPr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6">
    <w:name w:val="附录四级条标题"/>
    <w:basedOn w:val="af7"/>
    <w:next w:val="af1"/>
    <w:rsid w:val="00057A3C"/>
    <w:pPr>
      <w:outlineLvl w:val="5"/>
    </w:pPr>
  </w:style>
  <w:style w:type="paragraph" w:customStyle="1" w:styleId="af7">
    <w:name w:val="附录三级条标题"/>
    <w:basedOn w:val="af8"/>
    <w:next w:val="af1"/>
    <w:rsid w:val="00057A3C"/>
    <w:pPr>
      <w:outlineLvl w:val="4"/>
    </w:pPr>
  </w:style>
  <w:style w:type="paragraph" w:customStyle="1" w:styleId="af8">
    <w:name w:val="附录二级条标题"/>
    <w:basedOn w:val="af9"/>
    <w:next w:val="af1"/>
    <w:rsid w:val="00057A3C"/>
    <w:pPr>
      <w:outlineLvl w:val="3"/>
    </w:pPr>
  </w:style>
  <w:style w:type="paragraph" w:customStyle="1" w:styleId="af9">
    <w:name w:val="附录一级条标题"/>
    <w:basedOn w:val="afa"/>
    <w:next w:val="af1"/>
    <w:rsid w:val="00057A3C"/>
    <w:pPr>
      <w:autoSpaceDN w:val="0"/>
      <w:spacing w:beforeLines="0" w:afterLines="0"/>
      <w:outlineLvl w:val="2"/>
    </w:pPr>
  </w:style>
  <w:style w:type="paragraph" w:customStyle="1" w:styleId="afa">
    <w:name w:val="附录章标题"/>
    <w:next w:val="af1"/>
    <w:rsid w:val="00057A3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fb">
    <w:name w:val="目次、索引正文"/>
    <w:rsid w:val="00057A3C"/>
    <w:pPr>
      <w:spacing w:line="320" w:lineRule="exact"/>
      <w:jc w:val="both"/>
    </w:pPr>
    <w:rPr>
      <w:rFonts w:ascii="SimSun" w:eastAsia="SimSun"/>
      <w:sz w:val="21"/>
    </w:rPr>
  </w:style>
  <w:style w:type="paragraph" w:customStyle="1" w:styleId="afc">
    <w:name w:val="正文表标题"/>
    <w:next w:val="af1"/>
    <w:rsid w:val="00057A3C"/>
    <w:pPr>
      <w:tabs>
        <w:tab w:val="left" w:pos="900"/>
      </w:tabs>
      <w:ind w:left="900" w:hanging="500"/>
      <w:jc w:val="center"/>
    </w:pPr>
    <w:rPr>
      <w:rFonts w:ascii="SimHei" w:eastAsia="SimHei"/>
      <w:sz w:val="21"/>
    </w:rPr>
  </w:style>
  <w:style w:type="paragraph" w:customStyle="1" w:styleId="afd">
    <w:name w:val="发布部门"/>
    <w:next w:val="af1"/>
    <w:rsid w:val="00057A3C"/>
    <w:pPr>
      <w:jc w:val="center"/>
    </w:pPr>
    <w:rPr>
      <w:rFonts w:ascii="SimSun" w:eastAsia="SimSun"/>
      <w:b/>
      <w:spacing w:val="20"/>
      <w:w w:val="135"/>
      <w:sz w:val="36"/>
    </w:rPr>
  </w:style>
  <w:style w:type="paragraph" w:customStyle="1" w:styleId="afe">
    <w:name w:val="二级条标题"/>
    <w:basedOn w:val="aff"/>
    <w:next w:val="af1"/>
    <w:rsid w:val="00057A3C"/>
    <w:pPr>
      <w:tabs>
        <w:tab w:val="left" w:pos="1680"/>
      </w:tabs>
      <w:ind w:left="1680" w:hanging="420"/>
      <w:outlineLvl w:val="3"/>
    </w:pPr>
  </w:style>
  <w:style w:type="paragraph" w:customStyle="1" w:styleId="aff">
    <w:name w:val="一级条标题"/>
    <w:next w:val="af1"/>
    <w:rsid w:val="00057A3C"/>
    <w:pPr>
      <w:outlineLvl w:val="2"/>
    </w:pPr>
    <w:rPr>
      <w:rFonts w:eastAsia="SimHei"/>
      <w:sz w:val="21"/>
    </w:rPr>
  </w:style>
  <w:style w:type="paragraph" w:customStyle="1" w:styleId="aff0">
    <w:name w:val="文献分类号"/>
    <w:rsid w:val="00057A3C"/>
    <w:pPr>
      <w:widowControl w:val="0"/>
      <w:textAlignment w:val="center"/>
    </w:pPr>
    <w:rPr>
      <w:rFonts w:eastAsia="SimHei"/>
      <w:sz w:val="21"/>
    </w:rPr>
  </w:style>
  <w:style w:type="paragraph" w:customStyle="1" w:styleId="aff1">
    <w:name w:val="注×："/>
    <w:rsid w:val="00057A3C"/>
    <w:pPr>
      <w:widowControl w:val="0"/>
      <w:tabs>
        <w:tab w:val="left" w:pos="630"/>
      </w:tabs>
      <w:autoSpaceDE w:val="0"/>
      <w:autoSpaceDN w:val="0"/>
      <w:jc w:val="both"/>
    </w:pPr>
    <w:rPr>
      <w:rFonts w:ascii="SimSun" w:eastAsia="SimSun"/>
      <w:sz w:val="18"/>
    </w:rPr>
  </w:style>
  <w:style w:type="paragraph" w:customStyle="1" w:styleId="aff2">
    <w:name w:val="参考文献、索引标题"/>
    <w:basedOn w:val="af4"/>
    <w:next w:val="a"/>
    <w:rsid w:val="00057A3C"/>
    <w:pPr>
      <w:spacing w:after="200"/>
    </w:pPr>
    <w:rPr>
      <w:sz w:val="21"/>
    </w:rPr>
  </w:style>
  <w:style w:type="paragraph" w:customStyle="1" w:styleId="aff3">
    <w:name w:val="五级条标题"/>
    <w:basedOn w:val="aff4"/>
    <w:next w:val="af1"/>
    <w:rsid w:val="00057A3C"/>
    <w:pPr>
      <w:tabs>
        <w:tab w:val="left" w:pos="3827"/>
      </w:tabs>
      <w:ind w:left="3827" w:hanging="1276"/>
      <w:outlineLvl w:val="6"/>
    </w:pPr>
  </w:style>
  <w:style w:type="paragraph" w:customStyle="1" w:styleId="aff4">
    <w:name w:val="四级条标题"/>
    <w:basedOn w:val="aff5"/>
    <w:next w:val="af1"/>
    <w:rsid w:val="00057A3C"/>
    <w:pPr>
      <w:tabs>
        <w:tab w:val="left" w:pos="2520"/>
      </w:tabs>
      <w:ind w:left="2520" w:hanging="420"/>
      <w:outlineLvl w:val="5"/>
    </w:pPr>
  </w:style>
  <w:style w:type="paragraph" w:customStyle="1" w:styleId="aff5">
    <w:name w:val="三级条标题"/>
    <w:basedOn w:val="afe"/>
    <w:next w:val="af1"/>
    <w:rsid w:val="00057A3C"/>
    <w:pPr>
      <w:ind w:left="0" w:firstLine="0"/>
      <w:outlineLvl w:val="4"/>
    </w:pPr>
  </w:style>
  <w:style w:type="paragraph" w:customStyle="1" w:styleId="11">
    <w:name w:val="封面标准号1"/>
    <w:rsid w:val="00057A3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eastAsia="SimSun"/>
      <w:sz w:val="28"/>
    </w:rPr>
  </w:style>
  <w:style w:type="paragraph" w:customStyle="1" w:styleId="aff6">
    <w:name w:val="封面一致性程度标识"/>
    <w:rsid w:val="00057A3C"/>
    <w:pPr>
      <w:spacing w:before="440" w:line="400" w:lineRule="exact"/>
      <w:jc w:val="center"/>
    </w:pPr>
    <w:rPr>
      <w:rFonts w:ascii="SimSun" w:eastAsia="SimSun"/>
      <w:sz w:val="28"/>
    </w:rPr>
  </w:style>
  <w:style w:type="paragraph" w:customStyle="1" w:styleId="aff7">
    <w:name w:val="封面标准代替信息"/>
    <w:basedOn w:val="21"/>
    <w:rsid w:val="00057A3C"/>
    <w:pPr>
      <w:spacing w:before="57"/>
    </w:pPr>
    <w:rPr>
      <w:rFonts w:ascii="SimSun"/>
      <w:sz w:val="21"/>
    </w:rPr>
  </w:style>
  <w:style w:type="paragraph" w:customStyle="1" w:styleId="21">
    <w:name w:val="封面标准号2"/>
    <w:basedOn w:val="11"/>
    <w:rsid w:val="00057A3C"/>
    <w:pPr>
      <w:adjustRightInd w:val="0"/>
      <w:spacing w:before="357" w:line="280" w:lineRule="exact"/>
    </w:pPr>
  </w:style>
  <w:style w:type="paragraph" w:customStyle="1" w:styleId="aff8">
    <w:name w:val="图表脚注"/>
    <w:next w:val="af1"/>
    <w:rsid w:val="00057A3C"/>
    <w:pPr>
      <w:ind w:leftChars="200" w:left="300" w:hangingChars="100" w:hanging="100"/>
      <w:jc w:val="both"/>
    </w:pPr>
    <w:rPr>
      <w:rFonts w:ascii="SimSun" w:eastAsia="SimSun"/>
      <w:sz w:val="18"/>
    </w:rPr>
  </w:style>
  <w:style w:type="paragraph" w:customStyle="1" w:styleId="aff9">
    <w:name w:val="列项◆（三级）"/>
    <w:rsid w:val="00057A3C"/>
    <w:pPr>
      <w:tabs>
        <w:tab w:val="left" w:pos="960"/>
      </w:tabs>
      <w:ind w:leftChars="600" w:left="800" w:hangingChars="200" w:hanging="200"/>
    </w:pPr>
    <w:rPr>
      <w:rFonts w:ascii="SimSun" w:eastAsia="SimSun"/>
      <w:sz w:val="21"/>
    </w:rPr>
  </w:style>
  <w:style w:type="paragraph" w:customStyle="1" w:styleId="affa">
    <w:name w:val="其他发布部门"/>
    <w:basedOn w:val="afd"/>
    <w:rsid w:val="00057A3C"/>
    <w:pPr>
      <w:spacing w:line="0" w:lineRule="atLeast"/>
    </w:pPr>
    <w:rPr>
      <w:rFonts w:ascii="SimHei" w:eastAsia="SimHei"/>
      <w:b w:val="0"/>
    </w:rPr>
  </w:style>
  <w:style w:type="paragraph" w:customStyle="1" w:styleId="affb">
    <w:name w:val="实施日期"/>
    <w:basedOn w:val="affc"/>
    <w:rsid w:val="00057A3C"/>
    <w:pPr>
      <w:jc w:val="right"/>
    </w:pPr>
  </w:style>
  <w:style w:type="paragraph" w:customStyle="1" w:styleId="affc">
    <w:name w:val="发布日期"/>
    <w:rsid w:val="00057A3C"/>
    <w:rPr>
      <w:rFonts w:eastAsia="SimHei"/>
      <w:sz w:val="28"/>
    </w:rPr>
  </w:style>
  <w:style w:type="paragraph" w:customStyle="1" w:styleId="affd">
    <w:name w:val="封面标准文稿编辑信息"/>
    <w:rsid w:val="00057A3C"/>
    <w:pPr>
      <w:spacing w:before="180" w:line="180" w:lineRule="exact"/>
      <w:jc w:val="center"/>
    </w:pPr>
    <w:rPr>
      <w:rFonts w:ascii="SimSun" w:eastAsia="SimSun"/>
      <w:sz w:val="21"/>
    </w:rPr>
  </w:style>
  <w:style w:type="paragraph" w:customStyle="1" w:styleId="affe">
    <w:name w:val="编号列项（三级）"/>
    <w:rsid w:val="00057A3C"/>
    <w:pPr>
      <w:ind w:leftChars="600" w:left="800" w:hangingChars="200" w:hanging="200"/>
    </w:pPr>
    <w:rPr>
      <w:rFonts w:ascii="SimSun" w:eastAsia="SimSun"/>
      <w:sz w:val="21"/>
    </w:rPr>
  </w:style>
  <w:style w:type="paragraph" w:customStyle="1" w:styleId="p0">
    <w:name w:val="p0"/>
    <w:basedOn w:val="a"/>
    <w:rsid w:val="00057A3C"/>
    <w:pPr>
      <w:widowControl/>
    </w:pPr>
    <w:rPr>
      <w:kern w:val="0"/>
      <w:szCs w:val="21"/>
    </w:rPr>
  </w:style>
  <w:style w:type="paragraph" w:customStyle="1" w:styleId="afff">
    <w:name w:val="封面标准文稿类别"/>
    <w:rsid w:val="00057A3C"/>
    <w:pPr>
      <w:spacing w:before="440" w:line="400" w:lineRule="exact"/>
      <w:jc w:val="center"/>
    </w:pPr>
    <w:rPr>
      <w:rFonts w:ascii="SimSun" w:eastAsia="SimSun"/>
      <w:sz w:val="24"/>
    </w:rPr>
  </w:style>
  <w:style w:type="paragraph" w:customStyle="1" w:styleId="afff0">
    <w:name w:val="目次、标准名称标题"/>
    <w:basedOn w:val="af4"/>
    <w:next w:val="af1"/>
    <w:rsid w:val="00057A3C"/>
    <w:pPr>
      <w:spacing w:line="460" w:lineRule="exact"/>
    </w:pPr>
  </w:style>
  <w:style w:type="paragraph" w:customStyle="1" w:styleId="afff1">
    <w:name w:val="标准书眉一"/>
    <w:rsid w:val="00057A3C"/>
    <w:pPr>
      <w:jc w:val="both"/>
    </w:pPr>
    <w:rPr>
      <w:rFonts w:eastAsia="SimSun"/>
    </w:rPr>
  </w:style>
  <w:style w:type="paragraph" w:customStyle="1" w:styleId="afff2">
    <w:name w:val="其他标准称谓"/>
    <w:rsid w:val="00057A3C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3">
    <w:name w:val="封面标准名称"/>
    <w:rsid w:val="00057A3C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4">
    <w:name w:val="示例"/>
    <w:next w:val="af1"/>
    <w:rsid w:val="00057A3C"/>
    <w:pPr>
      <w:tabs>
        <w:tab w:val="left" w:pos="816"/>
      </w:tabs>
      <w:ind w:left="840" w:firstLineChars="233" w:firstLine="419"/>
      <w:jc w:val="both"/>
    </w:pPr>
    <w:rPr>
      <w:rFonts w:ascii="SimSun" w:eastAsia="SimSun"/>
      <w:sz w:val="18"/>
    </w:rPr>
  </w:style>
  <w:style w:type="paragraph" w:customStyle="1" w:styleId="afff5">
    <w:name w:val="封面标准英文名称"/>
    <w:rsid w:val="00057A3C"/>
    <w:pPr>
      <w:widowControl w:val="0"/>
      <w:spacing w:before="370" w:line="400" w:lineRule="exact"/>
      <w:jc w:val="center"/>
    </w:pPr>
    <w:rPr>
      <w:rFonts w:eastAsia="SimSun"/>
      <w:sz w:val="28"/>
    </w:rPr>
  </w:style>
  <w:style w:type="paragraph" w:customStyle="1" w:styleId="afff6">
    <w:name w:val="注："/>
    <w:next w:val="af1"/>
    <w:rsid w:val="00057A3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SimSun" w:eastAsia="SimSun"/>
      <w:sz w:val="18"/>
    </w:rPr>
  </w:style>
  <w:style w:type="paragraph" w:customStyle="1" w:styleId="afff7">
    <w:name w:val="标准书脚_偶数页"/>
    <w:rsid w:val="00057A3C"/>
    <w:pPr>
      <w:spacing w:before="120"/>
    </w:pPr>
    <w:rPr>
      <w:rFonts w:eastAsia="SimSun"/>
      <w:sz w:val="18"/>
    </w:rPr>
  </w:style>
  <w:style w:type="paragraph" w:customStyle="1" w:styleId="afff8">
    <w:name w:val="标准称谓"/>
    <w:next w:val="a"/>
    <w:rsid w:val="00057A3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 w:eastAsia="SimSun"/>
      <w:b/>
      <w:bCs/>
      <w:spacing w:val="20"/>
      <w:w w:val="148"/>
      <w:sz w:val="52"/>
    </w:rPr>
  </w:style>
  <w:style w:type="paragraph" w:customStyle="1" w:styleId="afff9">
    <w:name w:val="附录五级条标题"/>
    <w:basedOn w:val="af6"/>
    <w:next w:val="af1"/>
    <w:rsid w:val="00057A3C"/>
    <w:pPr>
      <w:tabs>
        <w:tab w:val="left" w:pos="2940"/>
      </w:tabs>
      <w:ind w:left="2940"/>
      <w:outlineLvl w:val="6"/>
    </w:pPr>
  </w:style>
  <w:style w:type="paragraph" w:customStyle="1" w:styleId="afffa">
    <w:name w:val="列项——（一级）"/>
    <w:rsid w:val="00057A3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ffb">
    <w:name w:val="附录标识"/>
    <w:basedOn w:val="af4"/>
    <w:rsid w:val="00057A3C"/>
    <w:pPr>
      <w:tabs>
        <w:tab w:val="left" w:pos="6405"/>
      </w:tabs>
      <w:spacing w:after="200"/>
    </w:pPr>
    <w:rPr>
      <w:sz w:val="21"/>
    </w:rPr>
  </w:style>
  <w:style w:type="paragraph" w:customStyle="1" w:styleId="afffc">
    <w:name w:val="条文脚注"/>
    <w:basedOn w:val="a8"/>
    <w:rsid w:val="00057A3C"/>
    <w:pPr>
      <w:ind w:leftChars="200" w:left="780" w:hangingChars="200" w:hanging="360"/>
      <w:jc w:val="both"/>
    </w:pPr>
    <w:rPr>
      <w:rFonts w:ascii="SimSun"/>
    </w:rPr>
  </w:style>
  <w:style w:type="paragraph" w:customStyle="1" w:styleId="afffd">
    <w:name w:val="标准书眉_偶数页"/>
    <w:basedOn w:val="afffe"/>
    <w:next w:val="a"/>
    <w:rsid w:val="00057A3C"/>
    <w:pPr>
      <w:jc w:val="left"/>
    </w:pPr>
  </w:style>
  <w:style w:type="paragraph" w:customStyle="1" w:styleId="afffe">
    <w:name w:val="标准书眉_奇数页"/>
    <w:next w:val="a"/>
    <w:rsid w:val="00057A3C"/>
    <w:pPr>
      <w:tabs>
        <w:tab w:val="center" w:pos="4154"/>
        <w:tab w:val="right" w:pos="8306"/>
      </w:tabs>
      <w:spacing w:after="120"/>
      <w:jc w:val="right"/>
    </w:pPr>
    <w:rPr>
      <w:rFonts w:eastAsia="SimSun"/>
      <w:sz w:val="21"/>
    </w:rPr>
  </w:style>
  <w:style w:type="paragraph" w:customStyle="1" w:styleId="affff">
    <w:name w:val="附录表标题"/>
    <w:next w:val="af1"/>
    <w:rsid w:val="00057A3C"/>
    <w:pPr>
      <w:tabs>
        <w:tab w:val="left" w:pos="360"/>
      </w:tabs>
      <w:jc w:val="center"/>
      <w:textAlignment w:val="baseline"/>
    </w:pPr>
    <w:rPr>
      <w:rFonts w:ascii="SimHei" w:eastAsia="SimHei"/>
      <w:kern w:val="21"/>
      <w:sz w:val="21"/>
    </w:rPr>
  </w:style>
  <w:style w:type="paragraph" w:customStyle="1" w:styleId="affff0">
    <w:name w:val="正文图标题"/>
    <w:next w:val="af1"/>
    <w:rsid w:val="00057A3C"/>
    <w:pPr>
      <w:tabs>
        <w:tab w:val="left" w:pos="760"/>
      </w:tabs>
      <w:ind w:left="717" w:hanging="317"/>
      <w:jc w:val="center"/>
    </w:pPr>
    <w:rPr>
      <w:rFonts w:ascii="SimHei" w:eastAsia="SimHei"/>
      <w:sz w:val="21"/>
    </w:rPr>
  </w:style>
  <w:style w:type="paragraph" w:customStyle="1" w:styleId="affff1">
    <w:name w:val="标准标志"/>
    <w:next w:val="a"/>
    <w:rsid w:val="00057A3C"/>
    <w:pPr>
      <w:shd w:val="solid" w:color="FFFFFF" w:fill="FFFFFF"/>
      <w:spacing w:line="0" w:lineRule="atLeast"/>
      <w:jc w:val="right"/>
    </w:pPr>
    <w:rPr>
      <w:rFonts w:eastAsia="SimSun"/>
      <w:b/>
      <w:w w:val="130"/>
      <w:sz w:val="96"/>
    </w:rPr>
  </w:style>
  <w:style w:type="paragraph" w:customStyle="1" w:styleId="affff2">
    <w:name w:val="附录图标题"/>
    <w:next w:val="af1"/>
    <w:rsid w:val="00057A3C"/>
    <w:pPr>
      <w:tabs>
        <w:tab w:val="left" w:pos="360"/>
      </w:tabs>
      <w:jc w:val="center"/>
    </w:pPr>
    <w:rPr>
      <w:rFonts w:ascii="SimHei" w:eastAsia="SimHei"/>
      <w:sz w:val="21"/>
    </w:rPr>
  </w:style>
  <w:style w:type="paragraph" w:customStyle="1" w:styleId="affff3">
    <w:name w:val="列项●（二级）"/>
    <w:rsid w:val="00057A3C"/>
    <w:pPr>
      <w:tabs>
        <w:tab w:val="left" w:pos="840"/>
      </w:tabs>
      <w:ind w:leftChars="400" w:left="600" w:hangingChars="200" w:hanging="200"/>
      <w:jc w:val="both"/>
    </w:pPr>
    <w:rPr>
      <w:rFonts w:ascii="SimSun" w:eastAsia="SimSun"/>
      <w:sz w:val="21"/>
    </w:rPr>
  </w:style>
  <w:style w:type="paragraph" w:customStyle="1" w:styleId="affff4">
    <w:name w:val="章标题"/>
    <w:next w:val="af1"/>
    <w:rsid w:val="00057A3C"/>
    <w:pPr>
      <w:spacing w:beforeLines="50" w:afterLines="50"/>
      <w:ind w:left="105"/>
      <w:jc w:val="both"/>
      <w:outlineLvl w:val="1"/>
    </w:pPr>
    <w:rPr>
      <w:rFonts w:ascii="SimHei" w:eastAsia="SimHei"/>
      <w:sz w:val="21"/>
    </w:rPr>
  </w:style>
  <w:style w:type="paragraph" w:customStyle="1" w:styleId="affff5">
    <w:name w:val="封面正文"/>
    <w:rsid w:val="00057A3C"/>
    <w:pPr>
      <w:jc w:val="both"/>
    </w:pPr>
    <w:rPr>
      <w:rFonts w:eastAsia="SimSun"/>
    </w:rPr>
  </w:style>
  <w:style w:type="paragraph" w:customStyle="1" w:styleId="affff6">
    <w:name w:val="数字编号列项（二级）"/>
    <w:rsid w:val="00057A3C"/>
    <w:pPr>
      <w:ind w:leftChars="400" w:left="1260" w:hangingChars="200" w:hanging="420"/>
      <w:jc w:val="both"/>
    </w:pPr>
    <w:rPr>
      <w:rFonts w:ascii="SimSun" w:eastAsia="SimSun"/>
      <w:sz w:val="21"/>
    </w:rPr>
  </w:style>
  <w:style w:type="paragraph" w:customStyle="1" w:styleId="affff7">
    <w:name w:val="标准书脚_奇数页"/>
    <w:rsid w:val="00057A3C"/>
    <w:pPr>
      <w:spacing w:before="120"/>
      <w:jc w:val="right"/>
    </w:pPr>
    <w:rPr>
      <w:rFonts w:eastAsia="SimSun"/>
      <w:sz w:val="18"/>
    </w:rPr>
  </w:style>
  <w:style w:type="paragraph" w:styleId="affff8">
    <w:name w:val="List Paragraph"/>
    <w:basedOn w:val="a"/>
    <w:uiPriority w:val="99"/>
    <w:unhideWhenUsed/>
    <w:rsid w:val="00175D9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57B29C-1429-4C39-8D9A-8BA744FC8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1848</TotalTime>
  <Pages>6</Pages>
  <Words>391</Words>
  <Characters>2235</Characters>
  <Application>Microsoft Office Word</Application>
  <DocSecurity>0</DocSecurity>
  <Lines>18</Lines>
  <Paragraphs>5</Paragraphs>
  <ScaleCrop>false</ScaleCrop>
  <Company>CNIS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28</cp:revision>
  <cp:lastPrinted>2017-11-08T05:42:00Z</cp:lastPrinted>
  <dcterms:created xsi:type="dcterms:W3CDTF">2012-01-04T14:15:00Z</dcterms:created>
  <dcterms:modified xsi:type="dcterms:W3CDTF">2020-06-05T06:32:00Z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2052-10.1.0.7520</vt:lpwstr>
  </property>
</Properties>
</file>