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9C221" w14:textId="77777777" w:rsidR="00EC02F1" w:rsidRDefault="001C3082">
      <w:pPr>
        <w:jc w:val="right"/>
        <w:rPr>
          <w:rFonts w:ascii="Times New Roman" w:hAnsi="Times New Roman"/>
          <w:b/>
          <w:color w:val="000000"/>
          <w:sz w:val="52"/>
          <w:szCs w:val="52"/>
        </w:rPr>
      </w:pPr>
      <w:r>
        <w:rPr>
          <w:rFonts w:ascii="Times New Roman" w:hAnsi="Times New Roman"/>
          <w:sz w:val="30"/>
          <w:szCs w:val="30"/>
          <w:u w:val="single"/>
        </w:rPr>
        <w:pict w14:anchorId="1DCED1E5">
          <v:shapetype id="_x0000_t202" coordsize="21600,21600" o:spt="202" path="m,l,21600r21600,l21600,xe">
            <v:stroke joinstyle="miter"/>
            <v:path gradientshapeok="t" o:connecttype="rect"/>
          </v:shapetype>
          <v:shape id="_x0000_s2053" type="#_x0000_t202" style="position:absolute;left:0;text-align:left;margin-left:311.2pt;margin-top:-33.2pt;width:132.15pt;height:33pt;z-index:251659264;mso-width-relative:page;mso-height-relative:page" strokecolor="white" strokeweight="1pt">
            <v:stroke dashstyle="dash"/>
            <v:textbox style="layout-flow:vertical-ideographic">
              <w:txbxContent>
                <w:p w14:paraId="36AE24C9" w14:textId="77777777" w:rsidR="00EC02F1" w:rsidRDefault="00EC02F1">
                  <w:pPr>
                    <w:rPr>
                      <w:rFonts w:ascii="Calibri" w:eastAsia="宋体" w:hAnsi="Calibri" w:cs="Times New Roman"/>
                    </w:rPr>
                  </w:pPr>
                </w:p>
              </w:txbxContent>
            </v:textbox>
          </v:shape>
        </w:pict>
      </w:r>
      <w:r w:rsidR="00542E73">
        <w:rPr>
          <w:rFonts w:ascii="Times New Roman" w:hAnsi="Times New Roman"/>
          <w:color w:val="000000"/>
          <w:sz w:val="52"/>
          <w:szCs w:val="5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="0032288D">
        <w:rPr>
          <w:rFonts w:ascii="Times New Roman" w:hAnsi="Times New Roman"/>
          <w:color w:val="000000"/>
          <w:sz w:val="52"/>
          <w:szCs w:val="52"/>
        </w:rPr>
        <w:instrText>ADDIN CNKISM.UserStyle</w:instrText>
      </w:r>
      <w:r w:rsidR="00542E73">
        <w:rPr>
          <w:rFonts w:ascii="Times New Roman" w:hAnsi="Times New Roman"/>
          <w:color w:val="000000"/>
          <w:sz w:val="52"/>
          <w:szCs w:val="52"/>
        </w:rPr>
      </w:r>
      <w:r w:rsidR="00542E73">
        <w:rPr>
          <w:rFonts w:ascii="Times New Roman" w:hAnsi="Times New Roman"/>
          <w:color w:val="000000"/>
          <w:sz w:val="52"/>
          <w:szCs w:val="52"/>
        </w:rPr>
        <w:fldChar w:fldCharType="end"/>
      </w:r>
      <w:r>
        <w:rPr>
          <w:rFonts w:ascii="Times New Roman" w:hAnsi="Times New Roman"/>
          <w:color w:val="000000"/>
          <w:sz w:val="52"/>
          <w:szCs w:val="52"/>
        </w:rPr>
        <w:pict w14:anchorId="225711BD">
          <v:shape id="_x0000_s2051" type="#_x0000_t202" style="position:absolute;left:0;text-align:left;margin-left:299.2pt;margin-top:-27.8pt;width:132.15pt;height:33pt;z-index:251658240;mso-position-horizontal-relative:text;mso-position-vertical-relative:text;mso-width-relative:page;mso-height-relative:page" strokecolor="white" strokeweight="1pt">
            <v:stroke dashstyle="dash"/>
            <v:textbox style="layout-flow:vertical-ideographic">
              <w:txbxContent>
                <w:p w14:paraId="35E545B9" w14:textId="77777777" w:rsidR="00EC02F1" w:rsidRDefault="0032288D">
                  <w:pPr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/>
                      <w:noProof/>
                    </w:rPr>
                    <w:drawing>
                      <wp:inline distT="0" distB="0" distL="0" distR="0" wp14:anchorId="35107AF0" wp14:editId="544929C5">
                        <wp:extent cx="1482725" cy="377825"/>
                        <wp:effectExtent l="19050" t="0" r="3175" b="0"/>
                        <wp:docPr id="3" name="图片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图片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82725" cy="37805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2288D">
        <w:rPr>
          <w:rFonts w:ascii="Times New Roman" w:hAnsi="Times New Roman" w:hint="eastAsia"/>
          <w:color w:val="000000"/>
          <w:sz w:val="52"/>
          <w:szCs w:val="52"/>
        </w:rPr>
        <w:t xml:space="preserve">     </w:t>
      </w:r>
      <w:r w:rsidR="0032288D">
        <w:rPr>
          <w:rFonts w:ascii="Times New Roman" w:eastAsia="黑体" w:hAnsi="Times New Roman" w:cs="黑体"/>
          <w:b/>
          <w:color w:val="000000"/>
          <w:sz w:val="96"/>
          <w:szCs w:val="96"/>
        </w:rPr>
        <w:t>Q/</w:t>
      </w:r>
      <w:r w:rsidR="0032288D">
        <w:rPr>
          <w:rFonts w:ascii="Times New Roman" w:eastAsia="黑体" w:hAnsi="Times New Roman" w:cs="黑体" w:hint="eastAsia"/>
          <w:b/>
          <w:color w:val="000000"/>
          <w:sz w:val="96"/>
          <w:szCs w:val="96"/>
        </w:rPr>
        <w:t>DML</w:t>
      </w:r>
    </w:p>
    <w:p w14:paraId="7E3932A4" w14:textId="77777777" w:rsidR="00EC02F1" w:rsidRDefault="0032288D">
      <w:pPr>
        <w:pStyle w:val="aa"/>
        <w:jc w:val="distribute"/>
        <w:rPr>
          <w:rFonts w:eastAsia="黑体"/>
          <w:color w:val="000000"/>
          <w:sz w:val="52"/>
          <w:szCs w:val="52"/>
        </w:rPr>
      </w:pPr>
      <w:r>
        <w:rPr>
          <w:rFonts w:eastAsia="黑体" w:hAnsi="黑体" w:hint="eastAsia"/>
          <w:color w:val="000000"/>
          <w:sz w:val="52"/>
          <w:szCs w:val="52"/>
        </w:rPr>
        <w:t>贵州省食品安全企业标准</w:t>
      </w:r>
    </w:p>
    <w:p w14:paraId="7358C8CB" w14:textId="77777777" w:rsidR="00EC02F1" w:rsidRDefault="0032288D">
      <w:pPr>
        <w:jc w:val="right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 w:hint="eastAsia"/>
          <w:sz w:val="28"/>
          <w:szCs w:val="28"/>
          <w:u w:val="single"/>
        </w:rPr>
        <w:t xml:space="preserve">                                   Q/DML</w:t>
      </w:r>
      <w:r w:rsidR="00EF017E">
        <w:rPr>
          <w:rFonts w:ascii="Times New Roman" w:hAnsi="Times New Roman" w:hint="eastAsia"/>
          <w:sz w:val="28"/>
          <w:szCs w:val="28"/>
          <w:u w:val="single"/>
        </w:rPr>
        <w:t xml:space="preserve"> </w:t>
      </w:r>
      <w:r>
        <w:rPr>
          <w:rFonts w:ascii="Times New Roman" w:hAnsi="Times New Roman" w:hint="eastAsia"/>
          <w:sz w:val="28"/>
          <w:szCs w:val="28"/>
          <w:u w:val="single"/>
        </w:rPr>
        <w:t xml:space="preserve"> 0003S</w:t>
      </w:r>
      <w:r>
        <w:rPr>
          <w:rFonts w:ascii="Times New Roman" w:hAnsi="Times New Roman" w:hint="eastAsia"/>
          <w:sz w:val="28"/>
          <w:szCs w:val="28"/>
          <w:u w:val="single"/>
        </w:rPr>
        <w:t>—</w:t>
      </w:r>
      <w:r>
        <w:rPr>
          <w:rFonts w:ascii="Times New Roman" w:hAnsi="Times New Roman" w:hint="eastAsia"/>
          <w:sz w:val="28"/>
          <w:szCs w:val="28"/>
          <w:u w:val="single"/>
        </w:rPr>
        <w:t xml:space="preserve">2021     </w:t>
      </w:r>
    </w:p>
    <w:p w14:paraId="301C0078" w14:textId="77777777" w:rsidR="00EC02F1" w:rsidRDefault="00EC02F1">
      <w:pPr>
        <w:rPr>
          <w:rFonts w:ascii="Times New Roman" w:hAnsi="Times New Roman"/>
          <w:sz w:val="28"/>
          <w:szCs w:val="28"/>
        </w:rPr>
      </w:pPr>
    </w:p>
    <w:p w14:paraId="3D4AC4A6" w14:textId="77777777" w:rsidR="00EC02F1" w:rsidRDefault="00EC02F1">
      <w:pPr>
        <w:rPr>
          <w:rFonts w:ascii="Times New Roman" w:hAnsi="Times New Roman"/>
        </w:rPr>
      </w:pPr>
    </w:p>
    <w:p w14:paraId="7866F1F6" w14:textId="77777777" w:rsidR="00EC02F1" w:rsidRDefault="0032288D">
      <w:pPr>
        <w:tabs>
          <w:tab w:val="left" w:pos="1603"/>
        </w:tabs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ab/>
      </w:r>
    </w:p>
    <w:p w14:paraId="205D6C85" w14:textId="77777777" w:rsidR="00EC02F1" w:rsidRDefault="00EC02F1">
      <w:pPr>
        <w:tabs>
          <w:tab w:val="left" w:pos="1603"/>
        </w:tabs>
        <w:jc w:val="left"/>
        <w:rPr>
          <w:rFonts w:ascii="Times New Roman" w:hAnsi="Times New Roman"/>
        </w:rPr>
      </w:pPr>
    </w:p>
    <w:p w14:paraId="3B18F16D" w14:textId="77777777" w:rsidR="00EC02F1" w:rsidRDefault="00EC02F1">
      <w:pPr>
        <w:tabs>
          <w:tab w:val="left" w:pos="1603"/>
        </w:tabs>
        <w:jc w:val="left"/>
        <w:rPr>
          <w:rFonts w:ascii="Times New Roman" w:hAnsi="Times New Roman"/>
        </w:rPr>
      </w:pPr>
    </w:p>
    <w:p w14:paraId="46F2A489" w14:textId="77777777" w:rsidR="00EC02F1" w:rsidRDefault="00EC02F1">
      <w:pPr>
        <w:tabs>
          <w:tab w:val="left" w:pos="1603"/>
        </w:tabs>
        <w:jc w:val="left"/>
        <w:rPr>
          <w:rFonts w:ascii="Times New Roman" w:hAnsi="Times New Roman"/>
        </w:rPr>
      </w:pPr>
    </w:p>
    <w:p w14:paraId="659EEF9D" w14:textId="77777777" w:rsidR="00EC02F1" w:rsidRDefault="00EC02F1">
      <w:pPr>
        <w:tabs>
          <w:tab w:val="left" w:pos="1603"/>
        </w:tabs>
        <w:jc w:val="left"/>
        <w:rPr>
          <w:rFonts w:ascii="Times New Roman" w:hAnsi="Times New Roman"/>
        </w:rPr>
      </w:pPr>
    </w:p>
    <w:p w14:paraId="1D5B3DB1" w14:textId="77777777" w:rsidR="00EC02F1" w:rsidRDefault="00EC02F1">
      <w:pPr>
        <w:tabs>
          <w:tab w:val="left" w:pos="1603"/>
        </w:tabs>
        <w:jc w:val="left"/>
        <w:rPr>
          <w:rFonts w:ascii="Times New Roman" w:hAnsi="Times New Roman"/>
        </w:rPr>
      </w:pPr>
    </w:p>
    <w:p w14:paraId="505A791B" w14:textId="77777777" w:rsidR="00EC02F1" w:rsidRPr="009A0D2A" w:rsidRDefault="0032288D" w:rsidP="009A0D2A">
      <w:pPr>
        <w:tabs>
          <w:tab w:val="left" w:pos="1603"/>
        </w:tabs>
        <w:jc w:val="center"/>
        <w:rPr>
          <w:rFonts w:ascii="Times New Roman"/>
          <w:b/>
          <w:bCs/>
          <w:sz w:val="52"/>
          <w:szCs w:val="52"/>
        </w:rPr>
      </w:pPr>
      <w:r>
        <w:rPr>
          <w:rFonts w:ascii="Times New Roman" w:hint="eastAsia"/>
          <w:b/>
          <w:bCs/>
          <w:sz w:val="52"/>
          <w:szCs w:val="52"/>
        </w:rPr>
        <w:t>黄精液</w:t>
      </w:r>
      <w:r w:rsidRPr="009A0D2A">
        <w:rPr>
          <w:rFonts w:ascii="Times New Roman" w:hint="eastAsia"/>
          <w:b/>
          <w:bCs/>
          <w:sz w:val="52"/>
          <w:szCs w:val="52"/>
        </w:rPr>
        <w:t>配制酒</w:t>
      </w:r>
    </w:p>
    <w:p w14:paraId="39E4D76D" w14:textId="77777777" w:rsidR="00EC02F1" w:rsidRDefault="00EC02F1">
      <w:pPr>
        <w:jc w:val="left"/>
        <w:rPr>
          <w:rFonts w:ascii="Times New Roman" w:hAnsi="Times New Roman"/>
          <w:sz w:val="28"/>
          <w:szCs w:val="28"/>
        </w:rPr>
      </w:pPr>
    </w:p>
    <w:p w14:paraId="1B29498A" w14:textId="77777777" w:rsidR="00EC02F1" w:rsidRDefault="00EC02F1">
      <w:pPr>
        <w:jc w:val="left"/>
        <w:rPr>
          <w:rFonts w:ascii="Times New Roman" w:hAnsi="Times New Roman"/>
        </w:rPr>
      </w:pPr>
    </w:p>
    <w:p w14:paraId="19F6FDEA" w14:textId="77777777" w:rsidR="00EC02F1" w:rsidRDefault="00EC02F1">
      <w:pPr>
        <w:jc w:val="left"/>
        <w:rPr>
          <w:rFonts w:ascii="Times New Roman" w:hAnsi="Times New Roman"/>
        </w:rPr>
      </w:pPr>
    </w:p>
    <w:p w14:paraId="3377B820" w14:textId="77777777" w:rsidR="00EC02F1" w:rsidRDefault="00EC02F1">
      <w:pPr>
        <w:jc w:val="left"/>
        <w:rPr>
          <w:rFonts w:ascii="Times New Roman" w:hAnsi="Times New Roman"/>
        </w:rPr>
      </w:pPr>
    </w:p>
    <w:p w14:paraId="12DF6D5C" w14:textId="77777777" w:rsidR="00EC02F1" w:rsidRDefault="00EC02F1">
      <w:pPr>
        <w:jc w:val="left"/>
        <w:rPr>
          <w:rFonts w:ascii="Times New Roman" w:hAnsi="Times New Roman"/>
        </w:rPr>
      </w:pPr>
    </w:p>
    <w:p w14:paraId="20730BB6" w14:textId="77777777" w:rsidR="00EC02F1" w:rsidRDefault="00EC02F1">
      <w:pPr>
        <w:jc w:val="left"/>
        <w:rPr>
          <w:rFonts w:ascii="Times New Roman" w:hAnsi="Times New Roman"/>
          <w:sz w:val="30"/>
          <w:szCs w:val="30"/>
          <w:u w:val="single"/>
        </w:rPr>
      </w:pPr>
    </w:p>
    <w:p w14:paraId="7894FBD0" w14:textId="77777777" w:rsidR="00EC02F1" w:rsidRDefault="00EC02F1">
      <w:pPr>
        <w:jc w:val="left"/>
        <w:rPr>
          <w:rFonts w:ascii="Times New Roman" w:hAnsi="Times New Roman"/>
          <w:sz w:val="30"/>
          <w:szCs w:val="30"/>
          <w:u w:val="single"/>
        </w:rPr>
      </w:pPr>
    </w:p>
    <w:p w14:paraId="068D4B55" w14:textId="77777777" w:rsidR="00EC02F1" w:rsidRDefault="00EC02F1">
      <w:pPr>
        <w:jc w:val="left"/>
        <w:rPr>
          <w:rFonts w:ascii="Times New Roman" w:hAnsi="Times New Roman"/>
          <w:sz w:val="30"/>
          <w:szCs w:val="30"/>
          <w:u w:val="single"/>
        </w:rPr>
      </w:pPr>
    </w:p>
    <w:p w14:paraId="758FBD97" w14:textId="77777777" w:rsidR="00EC02F1" w:rsidRDefault="00EC02F1">
      <w:pPr>
        <w:jc w:val="left"/>
        <w:rPr>
          <w:rFonts w:ascii="Times New Roman" w:hAnsi="Times New Roman"/>
          <w:sz w:val="30"/>
          <w:szCs w:val="30"/>
          <w:u w:val="single"/>
        </w:rPr>
      </w:pPr>
    </w:p>
    <w:p w14:paraId="26692F29" w14:textId="77777777" w:rsidR="00EC02F1" w:rsidRDefault="00EC02F1">
      <w:pPr>
        <w:jc w:val="left"/>
        <w:rPr>
          <w:rFonts w:ascii="Times New Roman" w:hAnsi="Times New Roman"/>
          <w:sz w:val="30"/>
          <w:szCs w:val="30"/>
          <w:u w:val="single"/>
        </w:rPr>
      </w:pPr>
    </w:p>
    <w:p w14:paraId="2C43018D" w14:textId="77777777" w:rsidR="00EC02F1" w:rsidRDefault="0032288D">
      <w:pPr>
        <w:jc w:val="left"/>
        <w:rPr>
          <w:rFonts w:ascii="Times New Roman" w:hAnsi="Times New Roman"/>
          <w:sz w:val="30"/>
          <w:szCs w:val="30"/>
          <w:u w:val="single"/>
        </w:rPr>
      </w:pPr>
      <w:r>
        <w:rPr>
          <w:rFonts w:ascii="Times New Roman" w:hAnsi="Times New Roman" w:hint="eastAsia"/>
          <w:sz w:val="30"/>
          <w:szCs w:val="30"/>
          <w:u w:val="single"/>
        </w:rPr>
        <w:t>2021-10-28</w:t>
      </w:r>
      <w:r>
        <w:rPr>
          <w:rFonts w:ascii="Times New Roman" w:hint="eastAsia"/>
          <w:sz w:val="30"/>
          <w:szCs w:val="30"/>
          <w:u w:val="single"/>
        </w:rPr>
        <w:t>发布</w:t>
      </w:r>
      <w:r>
        <w:rPr>
          <w:rFonts w:ascii="Times New Roman" w:hAnsi="Times New Roman" w:hint="eastAsia"/>
          <w:sz w:val="30"/>
          <w:szCs w:val="30"/>
          <w:u w:val="single"/>
        </w:rPr>
        <w:t xml:space="preserve">                            2021-11-15</w:t>
      </w:r>
      <w:r>
        <w:rPr>
          <w:rFonts w:ascii="Times New Roman" w:hint="eastAsia"/>
          <w:sz w:val="30"/>
          <w:szCs w:val="30"/>
          <w:u w:val="single"/>
        </w:rPr>
        <w:t>实施</w:t>
      </w:r>
    </w:p>
    <w:p w14:paraId="219F46E8" w14:textId="77777777" w:rsidR="00EC02F1" w:rsidRDefault="0032288D">
      <w:pPr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eastAsia="黑体" w:hAnsi="黑体" w:hint="eastAsia"/>
          <w:sz w:val="44"/>
          <w:szCs w:val="44"/>
        </w:rPr>
        <w:t>贵州大苗岭实业有限公司</w:t>
      </w:r>
      <w:r>
        <w:rPr>
          <w:rFonts w:ascii="Times New Roman" w:hAnsi="Times New Roman" w:hint="eastAsia"/>
          <w:sz w:val="36"/>
          <w:szCs w:val="36"/>
        </w:rPr>
        <w:t xml:space="preserve">  </w:t>
      </w:r>
      <w:r>
        <w:rPr>
          <w:rFonts w:ascii="Times New Roman" w:eastAsia="黑体" w:hAnsi="黑体" w:hint="eastAsia"/>
          <w:sz w:val="28"/>
          <w:szCs w:val="28"/>
        </w:rPr>
        <w:t>发布</w:t>
      </w:r>
    </w:p>
    <w:p w14:paraId="766FED19" w14:textId="77777777" w:rsidR="00EC02F1" w:rsidRDefault="0032288D">
      <w:pPr>
        <w:widowControl/>
        <w:jc w:val="left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br w:type="page"/>
      </w:r>
    </w:p>
    <w:p w14:paraId="3EE7C87A" w14:textId="77777777" w:rsidR="00EC02F1" w:rsidRDefault="0032288D">
      <w:pPr>
        <w:spacing w:line="360" w:lineRule="auto"/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lastRenderedPageBreak/>
        <w:t>前   言</w:t>
      </w:r>
    </w:p>
    <w:p w14:paraId="5D02B57A" w14:textId="77777777" w:rsidR="00EC02F1" w:rsidRDefault="00EC02F1">
      <w:pPr>
        <w:spacing w:line="360" w:lineRule="auto"/>
        <w:jc w:val="center"/>
        <w:rPr>
          <w:rFonts w:ascii="黑体" w:eastAsia="黑体" w:hAnsi="黑体"/>
          <w:b/>
          <w:sz w:val="36"/>
          <w:szCs w:val="36"/>
        </w:rPr>
      </w:pPr>
    </w:p>
    <w:p w14:paraId="4BF8FC43" w14:textId="77777777" w:rsidR="00EC02F1" w:rsidRDefault="0032288D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int="eastAsia"/>
          <w:sz w:val="24"/>
        </w:rPr>
        <w:t>本标准依据</w:t>
      </w:r>
      <w:r>
        <w:rPr>
          <w:rFonts w:ascii="Times New Roman" w:hAnsi="Times New Roman" w:hint="eastAsia"/>
          <w:sz w:val="24"/>
        </w:rPr>
        <w:t>GB/T</w:t>
      </w:r>
      <w:r w:rsidR="00EF017E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1.1</w:t>
      </w:r>
      <w:r>
        <w:rPr>
          <w:rFonts w:ascii="Times New Roman" w:hint="eastAsia"/>
          <w:sz w:val="24"/>
        </w:rPr>
        <w:t>《标准化工作导则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int="eastAsia"/>
          <w:sz w:val="24"/>
        </w:rPr>
        <w:t>第</w:t>
      </w:r>
      <w:r>
        <w:rPr>
          <w:rFonts w:ascii="Times New Roman" w:hAnsi="Times New Roman" w:hint="eastAsia"/>
          <w:sz w:val="24"/>
        </w:rPr>
        <w:t>1</w:t>
      </w:r>
      <w:r>
        <w:rPr>
          <w:rFonts w:ascii="Times New Roman" w:hint="eastAsia"/>
          <w:sz w:val="24"/>
        </w:rPr>
        <w:t>部分：标注的结构和编写》制定。</w:t>
      </w:r>
    </w:p>
    <w:p w14:paraId="29F2623E" w14:textId="77777777" w:rsidR="00EC02F1" w:rsidRDefault="0032288D">
      <w:pPr>
        <w:tabs>
          <w:tab w:val="left" w:pos="426"/>
        </w:tabs>
        <w:spacing w:line="360" w:lineRule="auto"/>
        <w:ind w:firstLineChars="200" w:firstLine="480"/>
        <w:rPr>
          <w:rFonts w:ascii="Times New Roman"/>
          <w:sz w:val="24"/>
        </w:rPr>
      </w:pPr>
      <w:r>
        <w:rPr>
          <w:rFonts w:ascii="Times New Roman" w:hint="eastAsia"/>
          <w:sz w:val="24"/>
        </w:rPr>
        <w:t>我公司生产的黄精液配制酒是分别以蒸馏酒、发酵酒、食用酒精为酒基，以黄精、葛根、大枣、枸杞、山药、刺梨、肉桂、冰糖等食用或食药两用物品为泡酒料，经浸泡、调配或不调配，过滤或不过滤、罐装等工艺加工而成的黄精液配制酒。根据《中华人民共和国标准化法》、《中华人民共和国食品安全法》的规定，特制定本标准作为公司组织生产、检验、贸易、仲裁的依据。</w:t>
      </w:r>
    </w:p>
    <w:p w14:paraId="52AFBE70" w14:textId="77777777" w:rsidR="00EC02F1" w:rsidRDefault="0032288D">
      <w:pPr>
        <w:spacing w:line="360" w:lineRule="auto"/>
        <w:ind w:firstLineChars="200" w:firstLine="480"/>
        <w:rPr>
          <w:rFonts w:ascii="Times New Roman" w:hAnsi="Times New Roman"/>
          <w:sz w:val="24"/>
          <w:szCs w:val="21"/>
        </w:rPr>
      </w:pPr>
      <w:r>
        <w:rPr>
          <w:rFonts w:ascii="Times New Roman" w:hint="eastAsia"/>
          <w:sz w:val="24"/>
        </w:rPr>
        <w:t>本标准的安全性指标按照</w:t>
      </w:r>
      <w:r w:rsidR="009A6DC2">
        <w:rPr>
          <w:rFonts w:ascii="Times New Roman" w:hAnsi="Times New Roman" w:hint="eastAsia"/>
          <w:sz w:val="24"/>
        </w:rPr>
        <w:t>GB 2762</w:t>
      </w:r>
      <w:r>
        <w:rPr>
          <w:rFonts w:ascii="Times New Roman" w:hint="eastAsia"/>
          <w:sz w:val="24"/>
        </w:rPr>
        <w:t>《</w:t>
      </w:r>
      <w:r>
        <w:rPr>
          <w:rFonts w:ascii="Times New Roman"/>
          <w:sz w:val="24"/>
        </w:rPr>
        <w:t>食品安全国家标准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/>
          <w:sz w:val="24"/>
        </w:rPr>
        <w:t>食品中污染物限量</w:t>
      </w:r>
      <w:r>
        <w:rPr>
          <w:rFonts w:ascii="Times New Roman" w:hint="eastAsia"/>
          <w:sz w:val="24"/>
        </w:rPr>
        <w:t>》，</w:t>
      </w:r>
      <w:r>
        <w:rPr>
          <w:rFonts w:ascii="Times New Roman" w:hint="eastAsia"/>
          <w:sz w:val="24"/>
        </w:rPr>
        <w:t>GB</w:t>
      </w:r>
      <w:r w:rsidR="00EF017E">
        <w:rPr>
          <w:rFonts w:ascii="Times New Roman" w:hint="eastAsia"/>
          <w:sz w:val="24"/>
        </w:rPr>
        <w:t xml:space="preserve"> </w:t>
      </w:r>
      <w:r>
        <w:rPr>
          <w:rFonts w:ascii="Times New Roman" w:hint="eastAsia"/>
          <w:sz w:val="24"/>
        </w:rPr>
        <w:t>2757</w:t>
      </w:r>
      <w:r>
        <w:rPr>
          <w:rFonts w:ascii="Times New Roman" w:hint="eastAsia"/>
          <w:sz w:val="24"/>
        </w:rPr>
        <w:t>《食品安全国家标准</w:t>
      </w:r>
      <w:r>
        <w:rPr>
          <w:rFonts w:ascii="Times New Roman" w:hint="eastAsia"/>
          <w:sz w:val="24"/>
        </w:rPr>
        <w:t xml:space="preserve"> </w:t>
      </w:r>
      <w:r>
        <w:rPr>
          <w:rFonts w:ascii="Times New Roman" w:hint="eastAsia"/>
          <w:sz w:val="24"/>
        </w:rPr>
        <w:t>蒸馏酒及其配制酒》、</w:t>
      </w:r>
      <w:r>
        <w:rPr>
          <w:rFonts w:ascii="Times New Roman" w:hint="eastAsia"/>
          <w:sz w:val="24"/>
        </w:rPr>
        <w:t>GB</w:t>
      </w:r>
      <w:r w:rsidR="00EF017E">
        <w:rPr>
          <w:rFonts w:ascii="Times New Roman" w:hint="eastAsia"/>
          <w:sz w:val="24"/>
        </w:rPr>
        <w:t xml:space="preserve"> </w:t>
      </w:r>
      <w:r>
        <w:rPr>
          <w:rFonts w:ascii="Times New Roman" w:hint="eastAsia"/>
          <w:sz w:val="24"/>
        </w:rPr>
        <w:t>2758</w:t>
      </w:r>
      <w:r>
        <w:rPr>
          <w:rFonts w:ascii="Times New Roman" w:hint="eastAsia"/>
          <w:sz w:val="24"/>
        </w:rPr>
        <w:t>《食品安全国家标准</w:t>
      </w:r>
      <w:r>
        <w:rPr>
          <w:rFonts w:ascii="Times New Roman" w:hint="eastAsia"/>
          <w:sz w:val="24"/>
        </w:rPr>
        <w:t xml:space="preserve"> </w:t>
      </w:r>
      <w:r>
        <w:rPr>
          <w:rFonts w:ascii="Times New Roman" w:hint="eastAsia"/>
          <w:sz w:val="24"/>
        </w:rPr>
        <w:t>发酵酒及其配制酒》制定。其余指标根据《其他酒生产许可证审查细则（</w:t>
      </w:r>
      <w:r>
        <w:rPr>
          <w:rFonts w:ascii="Times New Roman" w:hAnsi="Times New Roman" w:hint="eastAsia"/>
          <w:sz w:val="24"/>
        </w:rPr>
        <w:t>2006</w:t>
      </w:r>
      <w:r>
        <w:rPr>
          <w:rFonts w:ascii="Times New Roman" w:hint="eastAsia"/>
          <w:sz w:val="24"/>
        </w:rPr>
        <w:t>版）》及产品实际制定。</w:t>
      </w:r>
      <w:r>
        <w:rPr>
          <w:rFonts w:ascii="Times New Roman" w:hint="eastAsia"/>
          <w:sz w:val="24"/>
        </w:rPr>
        <w:t xml:space="preserve"> </w:t>
      </w:r>
    </w:p>
    <w:p w14:paraId="3B29A754" w14:textId="77777777" w:rsidR="00EC02F1" w:rsidRDefault="0032288D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int="eastAsia"/>
          <w:sz w:val="24"/>
        </w:rPr>
        <w:t>本标准由贵州大苗岭实业有限公司提出。</w:t>
      </w:r>
    </w:p>
    <w:p w14:paraId="480516C9" w14:textId="77777777" w:rsidR="00EC02F1" w:rsidRDefault="0032288D">
      <w:pPr>
        <w:spacing w:line="360" w:lineRule="auto"/>
        <w:ind w:firstLineChars="200" w:firstLine="480"/>
        <w:rPr>
          <w:rFonts w:ascii="Times New Roman"/>
          <w:sz w:val="24"/>
        </w:rPr>
      </w:pPr>
      <w:r>
        <w:rPr>
          <w:rFonts w:ascii="Times New Roman" w:hint="eastAsia"/>
          <w:sz w:val="24"/>
        </w:rPr>
        <w:t>本标准起草单位：贵州大苗岭实业有限公司、贵州省中国科学院天然产物化学重点实验室。</w:t>
      </w:r>
    </w:p>
    <w:p w14:paraId="0647EBA0" w14:textId="77777777" w:rsidR="00EC02F1" w:rsidRDefault="0032288D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int="eastAsia"/>
          <w:sz w:val="24"/>
        </w:rPr>
        <w:t>本标准主要起草人：杨人</w:t>
      </w:r>
      <w:proofErr w:type="gramStart"/>
      <w:r>
        <w:rPr>
          <w:rFonts w:ascii="Times New Roman" w:hint="eastAsia"/>
          <w:sz w:val="24"/>
        </w:rPr>
        <w:t>沣</w:t>
      </w:r>
      <w:proofErr w:type="gramEnd"/>
      <w:r>
        <w:rPr>
          <w:rFonts w:ascii="Times New Roman" w:hint="eastAsia"/>
          <w:sz w:val="24"/>
        </w:rPr>
        <w:t xml:space="preserve"> </w:t>
      </w:r>
      <w:r>
        <w:rPr>
          <w:rFonts w:ascii="Times New Roman" w:hint="eastAsia"/>
          <w:sz w:val="24"/>
        </w:rPr>
        <w:t>、李立郎、</w:t>
      </w:r>
      <w:r>
        <w:rPr>
          <w:rFonts w:ascii="Times New Roman" w:hint="eastAsia"/>
          <w:sz w:val="24"/>
        </w:rPr>
        <w:t xml:space="preserve"> </w:t>
      </w:r>
      <w:r>
        <w:rPr>
          <w:rFonts w:ascii="Times New Roman" w:hint="eastAsia"/>
          <w:sz w:val="24"/>
        </w:rPr>
        <w:t>杨武松。</w:t>
      </w:r>
    </w:p>
    <w:p w14:paraId="1026FAFF" w14:textId="77777777" w:rsidR="00EC02F1" w:rsidRDefault="00EC02F1">
      <w:pPr>
        <w:widowControl/>
        <w:spacing w:line="360" w:lineRule="auto"/>
        <w:jc w:val="left"/>
        <w:rPr>
          <w:rFonts w:ascii="Times New Roman" w:hAnsi="Times New Roman"/>
          <w:b/>
          <w:bCs/>
          <w:sz w:val="36"/>
          <w:szCs w:val="36"/>
        </w:rPr>
      </w:pPr>
    </w:p>
    <w:p w14:paraId="4277C002" w14:textId="77777777" w:rsidR="00EC02F1" w:rsidRDefault="0032288D">
      <w:pPr>
        <w:widowControl/>
        <w:jc w:val="left"/>
        <w:rPr>
          <w:rFonts w:ascii="Times New Roman"/>
          <w:b/>
          <w:bCs/>
          <w:sz w:val="36"/>
          <w:szCs w:val="36"/>
        </w:rPr>
      </w:pPr>
      <w:r>
        <w:rPr>
          <w:rFonts w:ascii="Times New Roman"/>
          <w:b/>
          <w:bCs/>
          <w:sz w:val="36"/>
          <w:szCs w:val="36"/>
        </w:rPr>
        <w:br w:type="page"/>
      </w:r>
    </w:p>
    <w:p w14:paraId="070DEF7C" w14:textId="77777777" w:rsidR="00EC02F1" w:rsidRDefault="0032288D">
      <w:pPr>
        <w:tabs>
          <w:tab w:val="left" w:pos="898"/>
        </w:tabs>
        <w:spacing w:line="36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int="eastAsia"/>
          <w:b/>
          <w:bCs/>
          <w:sz w:val="36"/>
          <w:szCs w:val="36"/>
        </w:rPr>
        <w:lastRenderedPageBreak/>
        <w:t>黄精液</w:t>
      </w:r>
      <w:r w:rsidR="008A3135" w:rsidRPr="008A3135">
        <w:rPr>
          <w:rFonts w:ascii="Times New Roman" w:hint="eastAsia"/>
          <w:b/>
          <w:bCs/>
          <w:sz w:val="36"/>
          <w:szCs w:val="36"/>
        </w:rPr>
        <w:t>配制酒</w:t>
      </w:r>
    </w:p>
    <w:p w14:paraId="3CA92AF5" w14:textId="77777777" w:rsidR="00EC02F1" w:rsidRDefault="0032288D">
      <w:pPr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>1</w:t>
      </w:r>
      <w:r>
        <w:rPr>
          <w:rFonts w:ascii="Times New Roman" w:hint="eastAsia"/>
          <w:b/>
          <w:bCs/>
          <w:sz w:val="24"/>
        </w:rPr>
        <w:t>范围</w:t>
      </w:r>
    </w:p>
    <w:p w14:paraId="40E1DAB6" w14:textId="77777777" w:rsidR="00EC02F1" w:rsidRDefault="0032288D">
      <w:pPr>
        <w:tabs>
          <w:tab w:val="left" w:pos="426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 xml:space="preserve">    </w:t>
      </w:r>
      <w:r>
        <w:rPr>
          <w:rFonts w:ascii="Times New Roman" w:hint="eastAsia"/>
          <w:sz w:val="24"/>
        </w:rPr>
        <w:t>本标准规定了黄精液</w:t>
      </w:r>
      <w:r w:rsidR="008A3135" w:rsidRPr="008A3135">
        <w:rPr>
          <w:rFonts w:ascii="Times New Roman" w:hint="eastAsia"/>
          <w:sz w:val="24"/>
        </w:rPr>
        <w:t>配制酒</w:t>
      </w:r>
      <w:r>
        <w:rPr>
          <w:rFonts w:ascii="Times New Roman" w:hint="eastAsia"/>
          <w:sz w:val="24"/>
        </w:rPr>
        <w:t>的</w:t>
      </w:r>
      <w:r w:rsidR="009A6DC2" w:rsidRPr="009A6DC2">
        <w:rPr>
          <w:rFonts w:ascii="Times New Roman" w:hint="eastAsia"/>
          <w:sz w:val="24"/>
        </w:rPr>
        <w:t>生产加工技术与过程卫生要求、</w:t>
      </w:r>
      <w:r>
        <w:rPr>
          <w:rFonts w:ascii="Times New Roman" w:hint="eastAsia"/>
          <w:sz w:val="24"/>
        </w:rPr>
        <w:t>试验方法、检</w:t>
      </w:r>
      <w:r w:rsidR="009A6DC2">
        <w:rPr>
          <w:rFonts w:ascii="Times New Roman" w:hint="eastAsia"/>
          <w:sz w:val="24"/>
        </w:rPr>
        <w:t>验规则</w:t>
      </w:r>
      <w:r w:rsidR="009A6DC2" w:rsidRPr="009A6DC2">
        <w:rPr>
          <w:rFonts w:ascii="Times New Roman" w:hint="eastAsia"/>
          <w:sz w:val="24"/>
        </w:rPr>
        <w:t>、标志、包装、运输与贮存。</w:t>
      </w:r>
    </w:p>
    <w:p w14:paraId="33904C90" w14:textId="77777777" w:rsidR="00EC02F1" w:rsidRDefault="0032288D">
      <w:pPr>
        <w:spacing w:line="360" w:lineRule="auto"/>
        <w:ind w:firstLine="328"/>
        <w:jc w:val="left"/>
        <w:rPr>
          <w:rFonts w:ascii="Times New Roman"/>
          <w:sz w:val="24"/>
        </w:rPr>
      </w:pP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int="eastAsia"/>
          <w:sz w:val="24"/>
        </w:rPr>
        <w:t>本标准适用于分别以蒸馏酒、发酵酒、食用酒精为酒基，以黄精、葛根、大枣、枸杞、山药、刺梨、肉桂、冰糖等食用或食药两用物品为泡酒料，经浸泡、调配或不调配，过滤或不过滤、罐装等工艺加工而成的黄精液配制酒。</w:t>
      </w:r>
    </w:p>
    <w:p w14:paraId="41D5FEFD" w14:textId="77777777" w:rsidR="00EC02F1" w:rsidRDefault="00EC02F1">
      <w:pPr>
        <w:spacing w:line="360" w:lineRule="auto"/>
        <w:rPr>
          <w:rFonts w:ascii="Times New Roman" w:hAnsi="Times New Roman"/>
          <w:sz w:val="24"/>
        </w:rPr>
      </w:pPr>
    </w:p>
    <w:p w14:paraId="49A3FF1C" w14:textId="77777777" w:rsidR="00EC02F1" w:rsidRDefault="0032288D">
      <w:pPr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>2</w:t>
      </w:r>
      <w:r>
        <w:rPr>
          <w:rFonts w:ascii="Times New Roman" w:hint="eastAsia"/>
          <w:b/>
          <w:bCs/>
          <w:sz w:val="24"/>
        </w:rPr>
        <w:t>规范性引用文件</w:t>
      </w:r>
    </w:p>
    <w:p w14:paraId="337EAECA" w14:textId="77777777" w:rsidR="00EC02F1" w:rsidRDefault="0032288D">
      <w:pPr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 xml:space="preserve">    </w:t>
      </w:r>
      <w:r>
        <w:rPr>
          <w:rFonts w:ascii="Times New Roman" w:hint="eastAsia"/>
          <w:sz w:val="24"/>
        </w:rPr>
        <w:t>下列文件对于本文件的应用是必不可少的，凡是注日期的引用文，仅注日期的版本于本文件。凡是不注日期的引用文件，其最新版本</w:t>
      </w:r>
      <w:r>
        <w:rPr>
          <w:rFonts w:ascii="Times New Roman" w:hAnsi="Times New Roman"/>
          <w:sz w:val="24"/>
          <w:szCs w:val="21"/>
        </w:rPr>
        <w:t>（包括所有的修改单）</w:t>
      </w:r>
      <w:r>
        <w:rPr>
          <w:rFonts w:ascii="Times New Roman" w:hint="eastAsia"/>
          <w:sz w:val="24"/>
        </w:rPr>
        <w:t>适用于本文件。</w:t>
      </w:r>
    </w:p>
    <w:p w14:paraId="1E043827" w14:textId="77777777" w:rsidR="00EC02F1" w:rsidRPr="00326AB1" w:rsidRDefault="0032288D"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Ansi="Times New Roman" w:hint="eastAsia"/>
          <w:sz w:val="24"/>
        </w:rPr>
        <w:t xml:space="preserve">GB/T 191  </w:t>
      </w:r>
      <w:r w:rsidRPr="00326AB1">
        <w:rPr>
          <w:rFonts w:ascii="Times New Roman" w:hAnsi="Times New Roman" w:hint="eastAsia"/>
          <w:sz w:val="24"/>
        </w:rPr>
        <w:t>包装储运图示标志</w:t>
      </w:r>
    </w:p>
    <w:p w14:paraId="22EAEF8F" w14:textId="77777777" w:rsidR="00EC02F1" w:rsidRPr="00326AB1" w:rsidRDefault="0032288D"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Ansi="Times New Roman" w:hint="eastAsia"/>
          <w:sz w:val="24"/>
        </w:rPr>
        <w:t xml:space="preserve">GB 2757  </w:t>
      </w:r>
      <w:r w:rsidRPr="00326AB1">
        <w:rPr>
          <w:rFonts w:ascii="Times New Roman" w:hAnsi="Times New Roman" w:hint="eastAsia"/>
          <w:sz w:val="24"/>
        </w:rPr>
        <w:t>食品安全国家标准</w:t>
      </w:r>
      <w:r w:rsidRPr="00326AB1">
        <w:rPr>
          <w:rFonts w:ascii="Times New Roman" w:hAnsi="Times New Roman" w:hint="eastAsia"/>
          <w:sz w:val="24"/>
        </w:rPr>
        <w:t xml:space="preserve"> </w:t>
      </w:r>
      <w:r w:rsidRPr="00326AB1">
        <w:rPr>
          <w:rFonts w:ascii="Times New Roman" w:hAnsi="Times New Roman" w:hint="eastAsia"/>
          <w:sz w:val="24"/>
        </w:rPr>
        <w:t>蒸馏</w:t>
      </w:r>
      <w:proofErr w:type="gramStart"/>
      <w:r w:rsidRPr="00326AB1">
        <w:rPr>
          <w:rFonts w:ascii="Times New Roman" w:hAnsi="Times New Roman" w:hint="eastAsia"/>
          <w:sz w:val="24"/>
        </w:rPr>
        <w:t>酒及其</w:t>
      </w:r>
      <w:proofErr w:type="gramEnd"/>
      <w:r w:rsidRPr="00326AB1">
        <w:rPr>
          <w:rFonts w:ascii="Times New Roman" w:hAnsi="Times New Roman" w:hint="eastAsia"/>
          <w:sz w:val="24"/>
        </w:rPr>
        <w:t>配制酒</w:t>
      </w:r>
    </w:p>
    <w:p w14:paraId="29F50E0D" w14:textId="77777777" w:rsidR="00EC02F1" w:rsidRPr="00326AB1" w:rsidRDefault="0032288D"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Ansi="Times New Roman" w:hint="eastAsia"/>
          <w:sz w:val="24"/>
        </w:rPr>
        <w:t xml:space="preserve">GB 2758  </w:t>
      </w:r>
      <w:r w:rsidRPr="00326AB1">
        <w:rPr>
          <w:rFonts w:ascii="Times New Roman" w:hAnsi="Times New Roman" w:hint="eastAsia"/>
          <w:sz w:val="24"/>
        </w:rPr>
        <w:t>食品安全国家标准</w:t>
      </w:r>
      <w:r w:rsidRPr="00326AB1">
        <w:rPr>
          <w:rFonts w:ascii="Times New Roman" w:hAnsi="Times New Roman" w:hint="eastAsia"/>
          <w:sz w:val="24"/>
        </w:rPr>
        <w:t xml:space="preserve"> </w:t>
      </w:r>
      <w:r w:rsidRPr="00326AB1">
        <w:rPr>
          <w:rFonts w:ascii="Times New Roman" w:hAnsi="Times New Roman" w:hint="eastAsia"/>
          <w:sz w:val="24"/>
        </w:rPr>
        <w:t>发酵</w:t>
      </w:r>
      <w:proofErr w:type="gramStart"/>
      <w:r w:rsidRPr="00326AB1">
        <w:rPr>
          <w:rFonts w:ascii="Times New Roman" w:hAnsi="Times New Roman" w:hint="eastAsia"/>
          <w:sz w:val="24"/>
        </w:rPr>
        <w:t>酒及其</w:t>
      </w:r>
      <w:proofErr w:type="gramEnd"/>
      <w:r w:rsidRPr="00326AB1">
        <w:rPr>
          <w:rFonts w:ascii="Times New Roman" w:hAnsi="Times New Roman" w:hint="eastAsia"/>
          <w:sz w:val="24"/>
        </w:rPr>
        <w:t>配制酒</w:t>
      </w:r>
    </w:p>
    <w:p w14:paraId="3928DF0A" w14:textId="77777777" w:rsidR="00EC02F1" w:rsidRPr="00326AB1" w:rsidRDefault="0032288D"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Ansi="Times New Roman" w:hint="eastAsia"/>
          <w:sz w:val="24"/>
        </w:rPr>
        <w:t xml:space="preserve">GB 2760  </w:t>
      </w:r>
      <w:r w:rsidRPr="00326AB1">
        <w:rPr>
          <w:rFonts w:ascii="Times New Roman" w:hAnsi="Times New Roman" w:hint="eastAsia"/>
          <w:sz w:val="24"/>
        </w:rPr>
        <w:t>食品安全国家标准</w:t>
      </w:r>
      <w:r w:rsidRPr="00326AB1">
        <w:rPr>
          <w:rFonts w:ascii="Times New Roman" w:hAnsi="Times New Roman" w:hint="eastAsia"/>
          <w:sz w:val="24"/>
        </w:rPr>
        <w:t xml:space="preserve"> </w:t>
      </w:r>
      <w:r w:rsidRPr="00326AB1">
        <w:rPr>
          <w:rFonts w:ascii="Times New Roman" w:hAnsi="Times New Roman" w:hint="eastAsia"/>
          <w:sz w:val="24"/>
        </w:rPr>
        <w:t>食品添加剂使用标准</w:t>
      </w:r>
    </w:p>
    <w:p w14:paraId="7001660F" w14:textId="77777777" w:rsidR="009A0D2A" w:rsidRPr="00326AB1" w:rsidRDefault="009A0D2A" w:rsidP="009A0D2A"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Ansi="Times New Roman" w:hint="eastAsia"/>
          <w:sz w:val="24"/>
        </w:rPr>
        <w:t xml:space="preserve">GB 2762  </w:t>
      </w:r>
      <w:r w:rsidRPr="00326AB1">
        <w:rPr>
          <w:rFonts w:ascii="Times New Roman" w:hAnsi="Times New Roman" w:hint="eastAsia"/>
          <w:sz w:val="24"/>
        </w:rPr>
        <w:t>食品安全国家标准</w:t>
      </w:r>
      <w:r w:rsidRPr="00326AB1">
        <w:rPr>
          <w:rFonts w:ascii="Times New Roman" w:hAnsi="Times New Roman" w:hint="eastAsia"/>
          <w:sz w:val="24"/>
        </w:rPr>
        <w:t xml:space="preserve">  </w:t>
      </w:r>
      <w:r w:rsidRPr="00326AB1">
        <w:rPr>
          <w:rFonts w:ascii="Times New Roman" w:hAnsi="Times New Roman" w:hint="eastAsia"/>
          <w:sz w:val="24"/>
        </w:rPr>
        <w:t>食品中污染物限量</w:t>
      </w:r>
    </w:p>
    <w:p w14:paraId="00B54F14" w14:textId="77777777" w:rsidR="009A0D2A" w:rsidRPr="00326AB1" w:rsidRDefault="009A0D2A" w:rsidP="009A0D2A"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Ansi="Times New Roman" w:hint="eastAsia"/>
          <w:sz w:val="24"/>
        </w:rPr>
        <w:t xml:space="preserve">GB 2763  </w:t>
      </w:r>
      <w:r w:rsidRPr="00326AB1">
        <w:rPr>
          <w:rFonts w:ascii="Times New Roman" w:hAnsi="Times New Roman" w:hint="eastAsia"/>
          <w:sz w:val="24"/>
        </w:rPr>
        <w:t>食品安全国家标准</w:t>
      </w:r>
      <w:r w:rsidRPr="00326AB1">
        <w:rPr>
          <w:rFonts w:ascii="Times New Roman" w:hAnsi="Times New Roman" w:hint="eastAsia"/>
          <w:sz w:val="24"/>
        </w:rPr>
        <w:t xml:space="preserve">  </w:t>
      </w:r>
      <w:r w:rsidRPr="00326AB1">
        <w:rPr>
          <w:rFonts w:ascii="Times New Roman" w:hAnsi="Times New Roman" w:hint="eastAsia"/>
          <w:sz w:val="24"/>
        </w:rPr>
        <w:t>食品中农药最大残留限量</w:t>
      </w:r>
    </w:p>
    <w:p w14:paraId="46A76F08" w14:textId="77777777" w:rsidR="00EC02F1" w:rsidRPr="00326AB1" w:rsidRDefault="0032288D"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Ansi="Times New Roman" w:hint="eastAsia"/>
          <w:sz w:val="24"/>
        </w:rPr>
        <w:t xml:space="preserve">GB 5009.12  </w:t>
      </w:r>
      <w:r w:rsidRPr="00326AB1">
        <w:rPr>
          <w:rFonts w:ascii="Times New Roman" w:hAnsi="Times New Roman" w:hint="eastAsia"/>
          <w:sz w:val="24"/>
        </w:rPr>
        <w:t>食品安全国家标准</w:t>
      </w:r>
      <w:r w:rsidRPr="00326AB1">
        <w:rPr>
          <w:rFonts w:ascii="Times New Roman" w:hAnsi="Times New Roman" w:hint="eastAsia"/>
          <w:sz w:val="24"/>
        </w:rPr>
        <w:t xml:space="preserve"> </w:t>
      </w:r>
      <w:r w:rsidRPr="00326AB1">
        <w:rPr>
          <w:rFonts w:ascii="Times New Roman" w:hAnsi="Times New Roman" w:hint="eastAsia"/>
          <w:sz w:val="24"/>
        </w:rPr>
        <w:t>食品中铅的测定方法</w:t>
      </w:r>
    </w:p>
    <w:p w14:paraId="205B6BAA" w14:textId="77777777" w:rsidR="00EC02F1" w:rsidRPr="00326AB1" w:rsidRDefault="0032288D"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Ansi="Times New Roman" w:hint="eastAsia"/>
          <w:sz w:val="24"/>
        </w:rPr>
        <w:t xml:space="preserve">GB 5009.36  </w:t>
      </w:r>
      <w:r w:rsidRPr="00326AB1">
        <w:rPr>
          <w:rFonts w:ascii="Times New Roman" w:hAnsi="Times New Roman" w:hint="eastAsia"/>
          <w:sz w:val="24"/>
        </w:rPr>
        <w:t>食品安全国家标准</w:t>
      </w:r>
      <w:r w:rsidRPr="00326AB1">
        <w:rPr>
          <w:rFonts w:ascii="Times New Roman" w:hAnsi="Times New Roman" w:hint="eastAsia"/>
          <w:sz w:val="24"/>
        </w:rPr>
        <w:t xml:space="preserve"> </w:t>
      </w:r>
      <w:r w:rsidRPr="00326AB1">
        <w:rPr>
          <w:rFonts w:ascii="Times New Roman" w:hAnsi="Times New Roman" w:hint="eastAsia"/>
          <w:sz w:val="24"/>
        </w:rPr>
        <w:t>食品中氰化物的测定</w:t>
      </w:r>
    </w:p>
    <w:p w14:paraId="6E3E0AF5" w14:textId="77777777" w:rsidR="00EC02F1" w:rsidRPr="00326AB1" w:rsidRDefault="0032288D">
      <w:pPr>
        <w:tabs>
          <w:tab w:val="left" w:pos="2503"/>
        </w:tabs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Ansi="Times New Roman" w:hint="eastAsia"/>
          <w:sz w:val="24"/>
        </w:rPr>
        <w:t xml:space="preserve">GB/T 5009.48  </w:t>
      </w:r>
      <w:r w:rsidRPr="00326AB1">
        <w:rPr>
          <w:rFonts w:ascii="Times New Roman" w:hint="eastAsia"/>
          <w:sz w:val="24"/>
        </w:rPr>
        <w:t>蒸馏酒及配制</w:t>
      </w:r>
      <w:proofErr w:type="gramStart"/>
      <w:r w:rsidRPr="00326AB1">
        <w:rPr>
          <w:rFonts w:ascii="Times New Roman" w:hint="eastAsia"/>
          <w:sz w:val="24"/>
        </w:rPr>
        <w:t>酒卫生</w:t>
      </w:r>
      <w:proofErr w:type="gramEnd"/>
      <w:r w:rsidRPr="00326AB1">
        <w:rPr>
          <w:rFonts w:ascii="Times New Roman" w:hint="eastAsia"/>
          <w:sz w:val="24"/>
        </w:rPr>
        <w:t>标准的分析方法</w:t>
      </w:r>
    </w:p>
    <w:p w14:paraId="5D374DAA" w14:textId="77777777" w:rsidR="00EC02F1" w:rsidRPr="00326AB1" w:rsidRDefault="0032288D"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Ansi="Times New Roman" w:hint="eastAsia"/>
          <w:sz w:val="24"/>
        </w:rPr>
        <w:t xml:space="preserve">GB 5009.225 </w:t>
      </w:r>
      <w:r w:rsidRPr="00326AB1">
        <w:rPr>
          <w:rFonts w:ascii="Times New Roman" w:hAnsi="Times New Roman" w:hint="eastAsia"/>
          <w:sz w:val="24"/>
        </w:rPr>
        <w:t>食品安全国家标准</w:t>
      </w:r>
      <w:r w:rsidRPr="00326AB1">
        <w:rPr>
          <w:rFonts w:ascii="Times New Roman" w:hAnsi="Times New Roman" w:hint="eastAsia"/>
          <w:sz w:val="24"/>
        </w:rPr>
        <w:t xml:space="preserve"> </w:t>
      </w:r>
      <w:r w:rsidRPr="00326AB1">
        <w:rPr>
          <w:rFonts w:ascii="Times New Roman" w:hAnsi="Times New Roman" w:hint="eastAsia"/>
          <w:sz w:val="24"/>
        </w:rPr>
        <w:t>酒中乙醇浓度的测定</w:t>
      </w:r>
    </w:p>
    <w:p w14:paraId="2DAB6BEB" w14:textId="77777777" w:rsidR="00EC02F1" w:rsidRPr="00326AB1" w:rsidRDefault="0032288D"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Ansi="Times New Roman" w:hint="eastAsia"/>
          <w:sz w:val="24"/>
        </w:rPr>
        <w:t xml:space="preserve">GB 5009.266 </w:t>
      </w:r>
      <w:r w:rsidRPr="00326AB1">
        <w:rPr>
          <w:rFonts w:ascii="Times New Roman" w:hAnsi="Times New Roman" w:hint="eastAsia"/>
          <w:sz w:val="24"/>
        </w:rPr>
        <w:t>食品安全国家标准</w:t>
      </w:r>
      <w:r w:rsidRPr="00326AB1">
        <w:rPr>
          <w:rFonts w:ascii="Times New Roman" w:hAnsi="Times New Roman" w:hint="eastAsia"/>
          <w:sz w:val="24"/>
        </w:rPr>
        <w:t xml:space="preserve"> </w:t>
      </w:r>
      <w:r w:rsidRPr="00326AB1">
        <w:rPr>
          <w:rFonts w:ascii="Times New Roman" w:hAnsi="Times New Roman" w:hint="eastAsia"/>
          <w:sz w:val="24"/>
        </w:rPr>
        <w:t>食品中甲醇的测定</w:t>
      </w:r>
    </w:p>
    <w:p w14:paraId="2457E533" w14:textId="77777777" w:rsidR="00EC02F1" w:rsidRPr="00326AB1" w:rsidRDefault="0032288D"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Ansi="Times New Roman" w:hint="eastAsia"/>
          <w:sz w:val="24"/>
        </w:rPr>
        <w:t xml:space="preserve">GB 5749  </w:t>
      </w:r>
      <w:r w:rsidRPr="00326AB1">
        <w:rPr>
          <w:rFonts w:ascii="Times New Roman" w:hAnsi="Times New Roman" w:hint="eastAsia"/>
          <w:sz w:val="24"/>
        </w:rPr>
        <w:t>生活饮用水卫生标准</w:t>
      </w:r>
    </w:p>
    <w:p w14:paraId="5B008C4C" w14:textId="77777777" w:rsidR="00EC02F1" w:rsidRPr="00326AB1" w:rsidRDefault="0032288D"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Ansi="Times New Roman" w:hint="eastAsia"/>
          <w:sz w:val="24"/>
        </w:rPr>
        <w:t xml:space="preserve">GB 7718  </w:t>
      </w:r>
      <w:r w:rsidRPr="00326AB1">
        <w:rPr>
          <w:rFonts w:ascii="Times New Roman" w:hAnsi="Times New Roman" w:hint="eastAsia"/>
          <w:sz w:val="24"/>
        </w:rPr>
        <w:t>食品安全国家标准</w:t>
      </w:r>
      <w:r w:rsidRPr="00326AB1">
        <w:rPr>
          <w:rFonts w:ascii="Times New Roman" w:hAnsi="Times New Roman" w:hint="eastAsia"/>
          <w:sz w:val="24"/>
        </w:rPr>
        <w:t xml:space="preserve"> </w:t>
      </w:r>
      <w:r w:rsidRPr="00326AB1">
        <w:rPr>
          <w:rFonts w:ascii="Times New Roman" w:hAnsi="Times New Roman" w:hint="eastAsia"/>
          <w:sz w:val="24"/>
        </w:rPr>
        <w:t>预包装食品标签通则</w:t>
      </w:r>
    </w:p>
    <w:p w14:paraId="3F133758" w14:textId="77777777" w:rsidR="00EC02F1" w:rsidRPr="00326AB1" w:rsidRDefault="0032288D"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Ansi="Times New Roman" w:hint="eastAsia"/>
          <w:sz w:val="24"/>
        </w:rPr>
        <w:t xml:space="preserve">GB 14881  </w:t>
      </w:r>
      <w:r w:rsidRPr="00326AB1">
        <w:rPr>
          <w:rFonts w:ascii="Times New Roman" w:hAnsi="Times New Roman" w:hint="eastAsia"/>
          <w:sz w:val="24"/>
        </w:rPr>
        <w:t>食品安全国家标准</w:t>
      </w:r>
      <w:r w:rsidRPr="00326AB1">
        <w:rPr>
          <w:rFonts w:ascii="Times New Roman" w:hAnsi="Times New Roman" w:hint="eastAsia"/>
          <w:sz w:val="24"/>
        </w:rPr>
        <w:t xml:space="preserve"> </w:t>
      </w:r>
      <w:r w:rsidRPr="00326AB1">
        <w:rPr>
          <w:rFonts w:ascii="Times New Roman" w:hAnsi="Times New Roman" w:hint="eastAsia"/>
          <w:sz w:val="24"/>
        </w:rPr>
        <w:t>食品生产通用卫生规范</w:t>
      </w:r>
    </w:p>
    <w:p w14:paraId="5F3F0ED9" w14:textId="77777777" w:rsidR="00EC02F1" w:rsidRPr="00326AB1" w:rsidRDefault="0032288D"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Ansi="Times New Roman" w:hint="eastAsia"/>
          <w:sz w:val="24"/>
        </w:rPr>
        <w:t xml:space="preserve">GB 31640   </w:t>
      </w:r>
      <w:r w:rsidRPr="00326AB1">
        <w:rPr>
          <w:rFonts w:ascii="Times New Roman" w:hAnsi="Times New Roman" w:hint="eastAsia"/>
          <w:sz w:val="24"/>
        </w:rPr>
        <w:t>食品安全国家标准</w:t>
      </w:r>
      <w:r w:rsidRPr="00326AB1">
        <w:rPr>
          <w:rFonts w:ascii="Times New Roman" w:hAnsi="Times New Roman" w:hint="eastAsia"/>
          <w:sz w:val="24"/>
        </w:rPr>
        <w:t xml:space="preserve"> </w:t>
      </w:r>
      <w:r w:rsidRPr="00326AB1">
        <w:rPr>
          <w:rFonts w:ascii="Times New Roman" w:hAnsi="Times New Roman" w:hint="eastAsia"/>
          <w:sz w:val="24"/>
        </w:rPr>
        <w:t>食用酒精</w:t>
      </w:r>
    </w:p>
    <w:p w14:paraId="1129798B" w14:textId="77777777" w:rsidR="00EC02F1" w:rsidRPr="00326AB1" w:rsidRDefault="007F56FA">
      <w:pPr>
        <w:tabs>
          <w:tab w:val="left" w:pos="2608"/>
        </w:tabs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Ansi="Times New Roman" w:hint="eastAsia"/>
          <w:sz w:val="24"/>
        </w:rPr>
        <w:t xml:space="preserve">GB/T 6543  </w:t>
      </w:r>
      <w:r w:rsidR="0032288D" w:rsidRPr="00326AB1">
        <w:rPr>
          <w:rFonts w:ascii="Times New Roman" w:hint="eastAsia"/>
          <w:sz w:val="24"/>
        </w:rPr>
        <w:t>运输包装用瓦楞纸箱和双瓦楞纸箱</w:t>
      </w:r>
    </w:p>
    <w:p w14:paraId="7F2893BF" w14:textId="77777777" w:rsidR="00EC02F1" w:rsidRPr="00326AB1" w:rsidRDefault="00326AB1">
      <w:pPr>
        <w:tabs>
          <w:tab w:val="left" w:pos="2788"/>
        </w:tabs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int="eastAsia"/>
          <w:sz w:val="24"/>
        </w:rPr>
        <w:t xml:space="preserve">GB 4806.4  </w:t>
      </w:r>
      <w:r w:rsidRPr="00326AB1">
        <w:rPr>
          <w:rFonts w:ascii="Times New Roman" w:hint="eastAsia"/>
          <w:sz w:val="24"/>
        </w:rPr>
        <w:t>食品安全国家标准</w:t>
      </w:r>
      <w:r w:rsidRPr="00326AB1">
        <w:rPr>
          <w:rFonts w:ascii="Times New Roman" w:hint="eastAsia"/>
          <w:sz w:val="24"/>
        </w:rPr>
        <w:t xml:space="preserve"> </w:t>
      </w:r>
      <w:r w:rsidRPr="00326AB1">
        <w:rPr>
          <w:rFonts w:ascii="Times New Roman" w:hint="eastAsia"/>
          <w:sz w:val="24"/>
        </w:rPr>
        <w:t>陶瓷制品</w:t>
      </w:r>
    </w:p>
    <w:p w14:paraId="52B906D0" w14:textId="77777777" w:rsidR="00EC02F1" w:rsidRPr="00326AB1" w:rsidRDefault="007F56FA">
      <w:pPr>
        <w:tabs>
          <w:tab w:val="left" w:pos="2743"/>
          <w:tab w:val="center" w:pos="4153"/>
        </w:tabs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Ansi="Times New Roman" w:hint="eastAsia"/>
          <w:sz w:val="24"/>
        </w:rPr>
        <w:t>GB/T</w:t>
      </w:r>
      <w:r w:rsidR="00326AB1" w:rsidRPr="00326AB1">
        <w:rPr>
          <w:rFonts w:ascii="Times New Roman" w:hAnsi="Times New Roman" w:hint="eastAsia"/>
          <w:sz w:val="24"/>
        </w:rPr>
        <w:t xml:space="preserve"> </w:t>
      </w:r>
      <w:r w:rsidRPr="00326AB1">
        <w:rPr>
          <w:rFonts w:ascii="Times New Roman" w:hAnsi="Times New Roman" w:hint="eastAsia"/>
          <w:sz w:val="24"/>
        </w:rPr>
        <w:t xml:space="preserve">24694  </w:t>
      </w:r>
      <w:r w:rsidRPr="00326AB1">
        <w:rPr>
          <w:rFonts w:ascii="Times New Roman" w:hint="eastAsia"/>
          <w:sz w:val="24"/>
        </w:rPr>
        <w:t>玻璃容器</w:t>
      </w:r>
      <w:r w:rsidRPr="00326AB1">
        <w:rPr>
          <w:rFonts w:ascii="Times New Roman" w:hint="eastAsia"/>
          <w:sz w:val="24"/>
        </w:rPr>
        <w:t xml:space="preserve"> </w:t>
      </w:r>
      <w:r w:rsidRPr="00326AB1">
        <w:rPr>
          <w:rFonts w:ascii="Times New Roman" w:hint="eastAsia"/>
          <w:sz w:val="24"/>
        </w:rPr>
        <w:t>白酒瓶</w:t>
      </w:r>
    </w:p>
    <w:p w14:paraId="1F47404B" w14:textId="77777777" w:rsidR="00EC02F1" w:rsidRPr="00326AB1" w:rsidRDefault="007F56FA">
      <w:pPr>
        <w:tabs>
          <w:tab w:val="left" w:pos="2698"/>
        </w:tabs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Ansi="Times New Roman" w:hint="eastAsia"/>
          <w:sz w:val="24"/>
        </w:rPr>
        <w:t>GB/T</w:t>
      </w:r>
      <w:r w:rsidR="00EF017E">
        <w:rPr>
          <w:rFonts w:ascii="Times New Roman" w:hAnsi="Times New Roman" w:hint="eastAsia"/>
          <w:sz w:val="24"/>
        </w:rPr>
        <w:t xml:space="preserve"> </w:t>
      </w:r>
      <w:r w:rsidRPr="00326AB1">
        <w:rPr>
          <w:rFonts w:ascii="Times New Roman" w:hAnsi="Times New Roman" w:hint="eastAsia"/>
          <w:sz w:val="24"/>
        </w:rPr>
        <w:t xml:space="preserve">27588  </w:t>
      </w:r>
      <w:r w:rsidR="0032288D" w:rsidRPr="00326AB1">
        <w:rPr>
          <w:rFonts w:ascii="Times New Roman" w:hint="eastAsia"/>
          <w:sz w:val="24"/>
        </w:rPr>
        <w:t>露酒</w:t>
      </w:r>
    </w:p>
    <w:p w14:paraId="0B7A31D9" w14:textId="77777777" w:rsidR="00EC02F1" w:rsidRPr="00326AB1" w:rsidRDefault="00326AB1">
      <w:pPr>
        <w:tabs>
          <w:tab w:val="left" w:pos="2758"/>
        </w:tabs>
        <w:spacing w:line="360" w:lineRule="auto"/>
        <w:jc w:val="left"/>
        <w:rPr>
          <w:rFonts w:ascii="Times New Roman"/>
          <w:sz w:val="24"/>
        </w:rPr>
      </w:pPr>
      <w:r w:rsidRPr="00326AB1">
        <w:rPr>
          <w:rFonts w:ascii="Times New Roman" w:hAnsi="Times New Roman" w:hint="eastAsia"/>
          <w:sz w:val="24"/>
        </w:rPr>
        <w:lastRenderedPageBreak/>
        <w:t xml:space="preserve">GB </w:t>
      </w:r>
      <w:r w:rsidR="007F56FA" w:rsidRPr="00326AB1">
        <w:rPr>
          <w:rFonts w:ascii="Times New Roman" w:hAnsi="Times New Roman" w:hint="eastAsia"/>
          <w:sz w:val="24"/>
        </w:rPr>
        <w:t xml:space="preserve">31621  </w:t>
      </w:r>
      <w:r w:rsidR="0032288D" w:rsidRPr="00326AB1">
        <w:rPr>
          <w:rFonts w:ascii="Times New Roman" w:hint="eastAsia"/>
          <w:sz w:val="24"/>
        </w:rPr>
        <w:t>食品安全国家标准</w:t>
      </w:r>
      <w:r w:rsidR="0032288D" w:rsidRPr="00326AB1">
        <w:rPr>
          <w:rFonts w:ascii="Times New Roman" w:hAnsi="Times New Roman" w:hint="eastAsia"/>
          <w:sz w:val="24"/>
        </w:rPr>
        <w:t xml:space="preserve">  </w:t>
      </w:r>
      <w:r w:rsidR="0032288D" w:rsidRPr="00326AB1">
        <w:rPr>
          <w:rFonts w:ascii="Times New Roman" w:hint="eastAsia"/>
          <w:sz w:val="24"/>
        </w:rPr>
        <w:t>食品经营过程卫生规范</w:t>
      </w:r>
    </w:p>
    <w:p w14:paraId="69D718F0" w14:textId="77777777" w:rsidR="00EC02F1" w:rsidRPr="00326AB1" w:rsidRDefault="0032288D">
      <w:pPr>
        <w:tabs>
          <w:tab w:val="left" w:pos="2758"/>
        </w:tabs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  <w:r w:rsidRPr="00326AB1">
        <w:rPr>
          <w:rFonts w:ascii="Times New Roman" w:eastAsia="宋体" w:hAnsi="Times New Roman" w:cs="Times New Roman" w:hint="eastAsia"/>
          <w:sz w:val="24"/>
        </w:rPr>
        <w:t xml:space="preserve">GB/T 35883 </w:t>
      </w:r>
      <w:r w:rsidR="007F56FA" w:rsidRPr="00326AB1">
        <w:rPr>
          <w:rFonts w:ascii="Times New Roman" w:hAnsi="Times New Roman" w:hint="eastAsia"/>
          <w:sz w:val="24"/>
        </w:rPr>
        <w:t xml:space="preserve"> </w:t>
      </w:r>
      <w:r w:rsidRPr="00326AB1">
        <w:rPr>
          <w:rFonts w:ascii="Times New Roman" w:eastAsia="宋体" w:hAnsi="Times New Roman" w:cs="Times New Roman" w:hint="eastAsia"/>
          <w:sz w:val="24"/>
        </w:rPr>
        <w:t>冰糖</w:t>
      </w:r>
    </w:p>
    <w:p w14:paraId="7BE4977C" w14:textId="77777777" w:rsidR="007F56FA" w:rsidRPr="00326AB1" w:rsidRDefault="007F56FA" w:rsidP="007F56FA">
      <w:pPr>
        <w:tabs>
          <w:tab w:val="left" w:pos="2218"/>
        </w:tabs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Ansi="Times New Roman" w:hint="eastAsia"/>
          <w:sz w:val="24"/>
        </w:rPr>
        <w:t xml:space="preserve">JJF 1070  </w:t>
      </w:r>
      <w:r w:rsidRPr="00326AB1">
        <w:rPr>
          <w:rFonts w:ascii="Times New Roman" w:hAnsi="Times New Roman" w:hint="eastAsia"/>
          <w:sz w:val="24"/>
        </w:rPr>
        <w:t>定量包装商品净含量计量检验规则</w:t>
      </w:r>
    </w:p>
    <w:p w14:paraId="0B946A42" w14:textId="77777777" w:rsidR="00EC02F1" w:rsidRPr="00326AB1" w:rsidRDefault="0032288D">
      <w:pPr>
        <w:spacing w:line="360" w:lineRule="auto"/>
        <w:jc w:val="left"/>
        <w:rPr>
          <w:rFonts w:ascii="Times New Roman"/>
          <w:sz w:val="24"/>
        </w:rPr>
      </w:pPr>
      <w:r w:rsidRPr="00326AB1">
        <w:rPr>
          <w:rFonts w:ascii="Times New Roman" w:hint="eastAsia"/>
          <w:sz w:val="24"/>
        </w:rPr>
        <w:t>既是食品又是药品的物品名单（药食同源）卫法监发</w:t>
      </w:r>
      <w:r w:rsidRPr="00326AB1">
        <w:rPr>
          <w:rFonts w:ascii="Times New Roman" w:hint="eastAsia"/>
          <w:sz w:val="24"/>
        </w:rPr>
        <w:t>[</w:t>
      </w:r>
      <w:r w:rsidRPr="00326AB1">
        <w:rPr>
          <w:rFonts w:ascii="Times New Roman"/>
          <w:sz w:val="24"/>
        </w:rPr>
        <w:t>2002]51</w:t>
      </w:r>
      <w:r w:rsidRPr="00326AB1">
        <w:rPr>
          <w:rFonts w:ascii="Times New Roman" w:hint="eastAsia"/>
          <w:sz w:val="24"/>
        </w:rPr>
        <w:t>号</w:t>
      </w:r>
    </w:p>
    <w:p w14:paraId="57BD2357" w14:textId="77777777" w:rsidR="00EC02F1" w:rsidRPr="00326AB1" w:rsidRDefault="0032288D">
      <w:pPr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int="eastAsia"/>
          <w:sz w:val="24"/>
        </w:rPr>
        <w:t>国家质量监督检验检疫总局</w:t>
      </w:r>
      <w:r w:rsidRPr="00326AB1">
        <w:rPr>
          <w:rFonts w:ascii="Times New Roman" w:hAnsi="Times New Roman" w:hint="eastAsia"/>
          <w:sz w:val="24"/>
        </w:rPr>
        <w:t>(2005)</w:t>
      </w:r>
      <w:r w:rsidRPr="00326AB1">
        <w:rPr>
          <w:rFonts w:ascii="Times New Roman" w:hint="eastAsia"/>
          <w:sz w:val="24"/>
        </w:rPr>
        <w:t>第</w:t>
      </w:r>
      <w:r w:rsidRPr="00326AB1">
        <w:rPr>
          <w:rFonts w:ascii="Times New Roman" w:hAnsi="Times New Roman" w:hint="eastAsia"/>
          <w:sz w:val="24"/>
        </w:rPr>
        <w:t>75</w:t>
      </w:r>
      <w:r w:rsidRPr="00326AB1">
        <w:rPr>
          <w:rFonts w:ascii="Times New Roman" w:hint="eastAsia"/>
          <w:sz w:val="24"/>
        </w:rPr>
        <w:t>号令【定量包装商品计量监督管理办法】</w:t>
      </w:r>
    </w:p>
    <w:p w14:paraId="0E01B7BF" w14:textId="77777777" w:rsidR="00EC02F1" w:rsidRPr="00326AB1" w:rsidRDefault="0032288D">
      <w:pPr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int="eastAsia"/>
          <w:sz w:val="24"/>
        </w:rPr>
        <w:t>国家质量监督检验检疫总局令第</w:t>
      </w:r>
      <w:r w:rsidRPr="00326AB1">
        <w:rPr>
          <w:rFonts w:ascii="Times New Roman" w:hAnsi="Times New Roman" w:hint="eastAsia"/>
          <w:sz w:val="24"/>
        </w:rPr>
        <w:t>102</w:t>
      </w:r>
      <w:r w:rsidRPr="00326AB1">
        <w:rPr>
          <w:rFonts w:ascii="Times New Roman" w:hint="eastAsia"/>
          <w:sz w:val="24"/>
        </w:rPr>
        <w:t>号（</w:t>
      </w:r>
      <w:r w:rsidRPr="00326AB1">
        <w:rPr>
          <w:rFonts w:ascii="Times New Roman" w:hAnsi="Times New Roman" w:hint="eastAsia"/>
          <w:sz w:val="24"/>
        </w:rPr>
        <w:t>2007</w:t>
      </w:r>
      <w:r w:rsidRPr="00326AB1">
        <w:rPr>
          <w:rFonts w:ascii="Times New Roman" w:hint="eastAsia"/>
          <w:sz w:val="24"/>
        </w:rPr>
        <w:t>）【食品标识管理规定】</w:t>
      </w:r>
    </w:p>
    <w:p w14:paraId="72F2C684" w14:textId="77777777" w:rsidR="00EC02F1" w:rsidRDefault="0032288D">
      <w:pPr>
        <w:spacing w:line="360" w:lineRule="auto"/>
        <w:jc w:val="left"/>
        <w:rPr>
          <w:rFonts w:ascii="Times New Roman" w:hAnsi="Times New Roman"/>
          <w:sz w:val="24"/>
        </w:rPr>
      </w:pPr>
      <w:r w:rsidRPr="00326AB1">
        <w:rPr>
          <w:rFonts w:ascii="Times New Roman" w:hint="eastAsia"/>
          <w:sz w:val="24"/>
        </w:rPr>
        <w:t>国家质量监督检验检疫总局令第</w:t>
      </w:r>
      <w:r w:rsidRPr="00326AB1">
        <w:rPr>
          <w:rFonts w:ascii="Times New Roman" w:hAnsi="Times New Roman" w:hint="eastAsia"/>
          <w:sz w:val="24"/>
        </w:rPr>
        <w:t>123</w:t>
      </w:r>
      <w:r w:rsidRPr="00326AB1">
        <w:rPr>
          <w:rFonts w:ascii="Times New Roman" w:hint="eastAsia"/>
          <w:sz w:val="24"/>
        </w:rPr>
        <w:t>号（</w:t>
      </w:r>
      <w:r w:rsidRPr="00326AB1">
        <w:rPr>
          <w:rFonts w:ascii="Times New Roman" w:hAnsi="Times New Roman" w:hint="eastAsia"/>
          <w:sz w:val="24"/>
        </w:rPr>
        <w:t>2009</w:t>
      </w:r>
      <w:r w:rsidRPr="00326AB1">
        <w:rPr>
          <w:rFonts w:ascii="Times New Roman" w:hint="eastAsia"/>
          <w:sz w:val="24"/>
        </w:rPr>
        <w:t>）</w:t>
      </w:r>
      <w:proofErr w:type="gramStart"/>
      <w:r w:rsidRPr="00326AB1">
        <w:rPr>
          <w:rFonts w:ascii="Times New Roman" w:hint="eastAsia"/>
          <w:sz w:val="24"/>
        </w:rPr>
        <w:t>【</w:t>
      </w:r>
      <w:proofErr w:type="gramEnd"/>
      <w:r w:rsidRPr="00326AB1">
        <w:rPr>
          <w:rFonts w:ascii="Times New Roman" w:hint="eastAsia"/>
          <w:sz w:val="24"/>
        </w:rPr>
        <w:t>关于修改</w:t>
      </w:r>
      <w:r w:rsidRPr="00326AB1">
        <w:rPr>
          <w:rFonts w:ascii="Times New Roman" w:eastAsia="宋体" w:hAnsi="Times New Roman" w:cs="宋体" w:hint="eastAsia"/>
          <w:sz w:val="24"/>
        </w:rPr>
        <w:t>&lt;</w:t>
      </w:r>
      <w:r w:rsidRPr="00326AB1">
        <w:rPr>
          <w:rFonts w:ascii="Times New Roman" w:hint="eastAsia"/>
          <w:sz w:val="24"/>
        </w:rPr>
        <w:t>食品标识管理规定</w:t>
      </w:r>
      <w:r w:rsidRPr="00326AB1">
        <w:rPr>
          <w:rFonts w:ascii="Times New Roman" w:eastAsia="宋体" w:hAnsi="Times New Roman" w:cs="宋体" w:hint="eastAsia"/>
          <w:sz w:val="24"/>
        </w:rPr>
        <w:t>&gt;</w:t>
      </w:r>
      <w:r w:rsidRPr="00326AB1">
        <w:rPr>
          <w:rFonts w:ascii="Times New Roman" w:hint="eastAsia"/>
          <w:sz w:val="24"/>
        </w:rPr>
        <w:t>的决定</w:t>
      </w:r>
    </w:p>
    <w:p w14:paraId="66B6B5A1" w14:textId="77777777" w:rsidR="00326AB1" w:rsidRDefault="00326AB1">
      <w:pPr>
        <w:spacing w:line="360" w:lineRule="auto"/>
        <w:jc w:val="left"/>
        <w:rPr>
          <w:rFonts w:ascii="Times New Roman"/>
          <w:sz w:val="24"/>
        </w:rPr>
      </w:pPr>
    </w:p>
    <w:p w14:paraId="0A62CF1D" w14:textId="77777777" w:rsidR="00EC02F1" w:rsidRDefault="0032288D">
      <w:pPr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sz w:val="24"/>
        </w:rPr>
        <w:t>3</w:t>
      </w:r>
      <w:r>
        <w:rPr>
          <w:rFonts w:ascii="Times New Roman" w:hint="eastAsia"/>
          <w:b/>
          <w:bCs/>
          <w:sz w:val="24"/>
        </w:rPr>
        <w:t>要求</w:t>
      </w:r>
    </w:p>
    <w:p w14:paraId="0BB0350D" w14:textId="77777777" w:rsidR="00EC02F1" w:rsidRDefault="0032288D">
      <w:pPr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>3.1</w:t>
      </w:r>
      <w:r>
        <w:rPr>
          <w:rFonts w:ascii="Times New Roman" w:hint="eastAsia"/>
          <w:b/>
          <w:bCs/>
          <w:sz w:val="24"/>
        </w:rPr>
        <w:t>原辅料要求</w:t>
      </w:r>
    </w:p>
    <w:p w14:paraId="01EFD8F7" w14:textId="77777777" w:rsidR="00EC02F1" w:rsidRDefault="0032288D">
      <w:pPr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3.1.1</w:t>
      </w:r>
      <w:r w:rsidR="00326AB1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黄精、</w:t>
      </w:r>
      <w:r>
        <w:rPr>
          <w:rFonts w:ascii="Times New Roman" w:hint="eastAsia"/>
          <w:sz w:val="24"/>
        </w:rPr>
        <w:t>葛根、大枣、枸杞、山药、肉桂：应符合既是食品又是药品的物品名单（药食同源）卫法监发</w:t>
      </w:r>
      <w:r>
        <w:rPr>
          <w:rFonts w:ascii="Times New Roman" w:hint="eastAsia"/>
          <w:sz w:val="24"/>
        </w:rPr>
        <w:t>[2002]51</w:t>
      </w:r>
      <w:r>
        <w:rPr>
          <w:rFonts w:ascii="Times New Roman" w:hint="eastAsia"/>
          <w:sz w:val="24"/>
        </w:rPr>
        <w:t>号、</w:t>
      </w:r>
      <w:r>
        <w:rPr>
          <w:rFonts w:ascii="Times New Roman" w:hAnsi="Times New Roman" w:hint="eastAsia"/>
          <w:sz w:val="24"/>
        </w:rPr>
        <w:t>GB</w:t>
      </w:r>
      <w:r w:rsidR="00EF017E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2762</w:t>
      </w:r>
      <w:r>
        <w:rPr>
          <w:rFonts w:ascii="Times New Roman" w:hint="eastAsia"/>
          <w:sz w:val="24"/>
        </w:rPr>
        <w:t>、</w:t>
      </w:r>
      <w:r>
        <w:rPr>
          <w:rFonts w:ascii="Times New Roman" w:hAnsi="Times New Roman" w:hint="eastAsia"/>
          <w:sz w:val="24"/>
        </w:rPr>
        <w:t>GB</w:t>
      </w:r>
      <w:r w:rsidR="00EF017E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2763</w:t>
      </w:r>
      <w:r>
        <w:rPr>
          <w:rFonts w:ascii="Times New Roman" w:hint="eastAsia"/>
          <w:sz w:val="24"/>
        </w:rPr>
        <w:t>的规定。</w:t>
      </w:r>
    </w:p>
    <w:p w14:paraId="696339C5" w14:textId="77777777" w:rsidR="00EC02F1" w:rsidRDefault="0032288D">
      <w:pPr>
        <w:spacing w:line="360" w:lineRule="auto"/>
        <w:jc w:val="left"/>
        <w:rPr>
          <w:rFonts w:ascii="Times New Roman"/>
          <w:sz w:val="24"/>
        </w:rPr>
      </w:pPr>
      <w:r>
        <w:rPr>
          <w:rFonts w:ascii="Times New Roman" w:hAnsi="Times New Roman" w:hint="eastAsia"/>
          <w:sz w:val="24"/>
        </w:rPr>
        <w:t>3.1.2</w:t>
      </w:r>
      <w:r w:rsidR="00326AB1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int="eastAsia"/>
          <w:sz w:val="24"/>
        </w:rPr>
        <w:t>刺梨：应无虫蛀，无霉变，符合</w:t>
      </w:r>
      <w:r>
        <w:rPr>
          <w:rFonts w:ascii="Times New Roman" w:hAnsi="Times New Roman" w:hint="eastAsia"/>
          <w:sz w:val="24"/>
        </w:rPr>
        <w:t>GB</w:t>
      </w:r>
      <w:r w:rsidR="00EF017E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2762</w:t>
      </w:r>
      <w:r>
        <w:rPr>
          <w:rFonts w:ascii="Times New Roman" w:hint="eastAsia"/>
          <w:sz w:val="24"/>
        </w:rPr>
        <w:t>、</w:t>
      </w:r>
      <w:r>
        <w:rPr>
          <w:rFonts w:ascii="Times New Roman" w:hAnsi="Times New Roman" w:hint="eastAsia"/>
          <w:sz w:val="24"/>
        </w:rPr>
        <w:t>GB</w:t>
      </w:r>
      <w:r w:rsidR="00EF017E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2763</w:t>
      </w:r>
      <w:r>
        <w:rPr>
          <w:rFonts w:ascii="Times New Roman" w:hint="eastAsia"/>
          <w:sz w:val="24"/>
        </w:rPr>
        <w:t>的规定。</w:t>
      </w:r>
    </w:p>
    <w:p w14:paraId="1EAC23B2" w14:textId="77777777" w:rsidR="003D0697" w:rsidRDefault="003D0697">
      <w:pPr>
        <w:spacing w:line="360" w:lineRule="auto"/>
        <w:jc w:val="left"/>
        <w:rPr>
          <w:rFonts w:ascii="Times New Roman"/>
          <w:sz w:val="24"/>
        </w:rPr>
      </w:pPr>
      <w:r>
        <w:rPr>
          <w:rFonts w:ascii="Times New Roman" w:hAnsi="Times New Roman" w:hint="eastAsia"/>
          <w:sz w:val="24"/>
        </w:rPr>
        <w:t>3.1.3</w:t>
      </w:r>
      <w:r w:rsidR="00326AB1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int="eastAsia"/>
          <w:sz w:val="24"/>
        </w:rPr>
        <w:t>冰糖：应符合</w:t>
      </w:r>
      <w:r w:rsidRPr="003D0697">
        <w:rPr>
          <w:rFonts w:ascii="Times New Roman" w:hAnsi="Times New Roman"/>
          <w:sz w:val="24"/>
        </w:rPr>
        <w:t>GB/T 35883</w:t>
      </w:r>
      <w:r>
        <w:rPr>
          <w:rFonts w:ascii="Times New Roman" w:hint="eastAsia"/>
          <w:sz w:val="24"/>
        </w:rPr>
        <w:t>的规定。</w:t>
      </w:r>
    </w:p>
    <w:p w14:paraId="4CE22813" w14:textId="77777777" w:rsidR="00D63561" w:rsidRPr="00D63561" w:rsidRDefault="00326AB1" w:rsidP="00D63561">
      <w:pPr>
        <w:spacing w:line="360" w:lineRule="auto"/>
        <w:jc w:val="left"/>
        <w:rPr>
          <w:rFonts w:ascii="Times New Roman"/>
          <w:sz w:val="24"/>
        </w:rPr>
      </w:pPr>
      <w:r>
        <w:rPr>
          <w:rFonts w:ascii="Times New Roman" w:hAnsi="Times New Roman" w:hint="eastAsia"/>
          <w:sz w:val="24"/>
        </w:rPr>
        <w:t xml:space="preserve">3.1.4 </w:t>
      </w:r>
      <w:r w:rsidR="00D63561" w:rsidRPr="00D63561">
        <w:rPr>
          <w:rFonts w:ascii="Times New Roman" w:hint="eastAsia"/>
          <w:sz w:val="24"/>
        </w:rPr>
        <w:t>蒸馏酒</w:t>
      </w:r>
      <w:r>
        <w:rPr>
          <w:rFonts w:ascii="Times New Roman" w:hint="eastAsia"/>
          <w:sz w:val="24"/>
        </w:rPr>
        <w:t>：</w:t>
      </w:r>
      <w:r w:rsidR="00D63561" w:rsidRPr="00D63561">
        <w:rPr>
          <w:rFonts w:ascii="Times New Roman" w:hint="eastAsia"/>
          <w:sz w:val="24"/>
        </w:rPr>
        <w:t>应符合</w:t>
      </w:r>
      <w:r w:rsidR="00D63561" w:rsidRPr="00D63561">
        <w:rPr>
          <w:rFonts w:ascii="Times New Roman" w:hint="eastAsia"/>
          <w:sz w:val="24"/>
        </w:rPr>
        <w:t>GB 2757</w:t>
      </w:r>
      <w:r w:rsidR="00D63561" w:rsidRPr="00D63561">
        <w:rPr>
          <w:rFonts w:ascii="Times New Roman" w:hint="eastAsia"/>
          <w:sz w:val="24"/>
        </w:rPr>
        <w:t>的规定。</w:t>
      </w:r>
    </w:p>
    <w:p w14:paraId="1B283486" w14:textId="77777777" w:rsidR="00D63561" w:rsidRPr="00D63561" w:rsidRDefault="00326AB1" w:rsidP="00D63561">
      <w:pPr>
        <w:spacing w:line="360" w:lineRule="auto"/>
        <w:jc w:val="left"/>
        <w:rPr>
          <w:rFonts w:ascii="Times New Roman"/>
          <w:sz w:val="24"/>
        </w:rPr>
      </w:pPr>
      <w:r>
        <w:rPr>
          <w:rFonts w:ascii="Times New Roman" w:hint="eastAsia"/>
          <w:sz w:val="24"/>
        </w:rPr>
        <w:t xml:space="preserve">3.1.5 </w:t>
      </w:r>
      <w:r w:rsidR="00D63561" w:rsidRPr="00D63561">
        <w:rPr>
          <w:rFonts w:ascii="Times New Roman" w:hint="eastAsia"/>
          <w:sz w:val="24"/>
        </w:rPr>
        <w:t>发酵酒</w:t>
      </w:r>
      <w:r>
        <w:rPr>
          <w:rFonts w:ascii="Times New Roman" w:hint="eastAsia"/>
          <w:sz w:val="24"/>
        </w:rPr>
        <w:t>：</w:t>
      </w:r>
      <w:r w:rsidR="00D63561" w:rsidRPr="00D63561">
        <w:rPr>
          <w:rFonts w:ascii="Times New Roman" w:hint="eastAsia"/>
          <w:sz w:val="24"/>
        </w:rPr>
        <w:t>应符合</w:t>
      </w:r>
      <w:r w:rsidR="00D63561" w:rsidRPr="00D63561">
        <w:rPr>
          <w:rFonts w:ascii="Times New Roman" w:hint="eastAsia"/>
          <w:sz w:val="24"/>
        </w:rPr>
        <w:t>GB 2758</w:t>
      </w:r>
      <w:r w:rsidR="00D63561" w:rsidRPr="00D63561">
        <w:rPr>
          <w:rFonts w:ascii="Times New Roman" w:hint="eastAsia"/>
          <w:sz w:val="24"/>
        </w:rPr>
        <w:t>的规定。</w:t>
      </w:r>
    </w:p>
    <w:p w14:paraId="7073C76D" w14:textId="77777777" w:rsidR="00D63561" w:rsidRPr="00D63561" w:rsidRDefault="00326AB1" w:rsidP="00D63561">
      <w:pPr>
        <w:spacing w:line="360" w:lineRule="auto"/>
        <w:jc w:val="left"/>
        <w:rPr>
          <w:rFonts w:ascii="Times New Roman"/>
          <w:sz w:val="24"/>
        </w:rPr>
      </w:pPr>
      <w:r>
        <w:rPr>
          <w:rFonts w:ascii="Times New Roman" w:hint="eastAsia"/>
          <w:sz w:val="24"/>
        </w:rPr>
        <w:t xml:space="preserve">3.1.6 </w:t>
      </w:r>
      <w:r w:rsidRPr="00D63561">
        <w:rPr>
          <w:rFonts w:ascii="Times New Roman" w:hint="eastAsia"/>
          <w:sz w:val="24"/>
        </w:rPr>
        <w:t>食用酒精</w:t>
      </w:r>
      <w:r>
        <w:rPr>
          <w:rFonts w:ascii="Times New Roman" w:hint="eastAsia"/>
          <w:sz w:val="24"/>
        </w:rPr>
        <w:t>：</w:t>
      </w:r>
      <w:r w:rsidRPr="00D63561">
        <w:rPr>
          <w:rFonts w:ascii="Times New Roman" w:hint="eastAsia"/>
          <w:sz w:val="24"/>
        </w:rPr>
        <w:t>应符合</w:t>
      </w:r>
      <w:r w:rsidRPr="00D63561">
        <w:rPr>
          <w:rFonts w:ascii="Times New Roman" w:hint="eastAsia"/>
          <w:sz w:val="24"/>
        </w:rPr>
        <w:t>GB 31640</w:t>
      </w:r>
      <w:r w:rsidRPr="00D63561">
        <w:rPr>
          <w:rFonts w:ascii="Times New Roman" w:hint="eastAsia"/>
          <w:sz w:val="24"/>
        </w:rPr>
        <w:t>的规定。</w:t>
      </w:r>
    </w:p>
    <w:p w14:paraId="24B69D21" w14:textId="77777777" w:rsidR="00D63561" w:rsidRDefault="00326AB1" w:rsidP="00326AB1">
      <w:pPr>
        <w:spacing w:line="360" w:lineRule="auto"/>
        <w:jc w:val="left"/>
        <w:rPr>
          <w:rFonts w:ascii="Times New Roman"/>
          <w:sz w:val="24"/>
        </w:rPr>
      </w:pPr>
      <w:r>
        <w:rPr>
          <w:rFonts w:ascii="Times New Roman" w:hint="eastAsia"/>
          <w:sz w:val="24"/>
        </w:rPr>
        <w:t xml:space="preserve">3.1.7 </w:t>
      </w:r>
      <w:r>
        <w:rPr>
          <w:rFonts w:ascii="Times New Roman" w:hint="eastAsia"/>
          <w:sz w:val="24"/>
        </w:rPr>
        <w:t>生产水：应符合</w:t>
      </w:r>
      <w:r>
        <w:rPr>
          <w:rFonts w:ascii="Times New Roman" w:hAnsi="Times New Roman" w:hint="eastAsia"/>
          <w:sz w:val="24"/>
        </w:rPr>
        <w:t>GB</w:t>
      </w:r>
      <w:r w:rsidR="00EF017E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 xml:space="preserve">5749 </w:t>
      </w:r>
      <w:r>
        <w:rPr>
          <w:rFonts w:ascii="Times New Roman" w:hint="eastAsia"/>
          <w:sz w:val="24"/>
        </w:rPr>
        <w:t>的规定。</w:t>
      </w:r>
    </w:p>
    <w:p w14:paraId="0CB6D0A3" w14:textId="77777777" w:rsidR="00EC02F1" w:rsidRPr="00D63561" w:rsidRDefault="003D0697" w:rsidP="00D63561">
      <w:pPr>
        <w:spacing w:line="360" w:lineRule="auto"/>
        <w:jc w:val="left"/>
        <w:rPr>
          <w:rFonts w:ascii="Times New Roman"/>
          <w:sz w:val="24"/>
        </w:rPr>
      </w:pPr>
      <w:r>
        <w:rPr>
          <w:rFonts w:ascii="Times New Roman" w:hAnsi="Times New Roman" w:hint="eastAsia"/>
          <w:sz w:val="24"/>
        </w:rPr>
        <w:t>3.1.</w:t>
      </w:r>
      <w:r w:rsidR="00326AB1">
        <w:rPr>
          <w:rFonts w:ascii="Times New Roman" w:hAnsi="Times New Roman" w:hint="eastAsia"/>
          <w:sz w:val="24"/>
        </w:rPr>
        <w:t xml:space="preserve">8 </w:t>
      </w:r>
      <w:r w:rsidR="00D63561" w:rsidRPr="00D63561">
        <w:rPr>
          <w:rFonts w:ascii="Times New Roman" w:hint="eastAsia"/>
          <w:sz w:val="24"/>
        </w:rPr>
        <w:t>其他配料</w:t>
      </w:r>
      <w:r w:rsidR="00326AB1">
        <w:rPr>
          <w:rFonts w:ascii="Times New Roman" w:hint="eastAsia"/>
          <w:sz w:val="24"/>
        </w:rPr>
        <w:t>：</w:t>
      </w:r>
      <w:r w:rsidR="00D63561" w:rsidRPr="00D63561">
        <w:rPr>
          <w:rFonts w:ascii="Times New Roman" w:hint="eastAsia"/>
          <w:sz w:val="24"/>
        </w:rPr>
        <w:t>应符合相应标准和有关规定</w:t>
      </w:r>
      <w:r w:rsidR="00D63561" w:rsidRPr="00D63561">
        <w:rPr>
          <w:rFonts w:ascii="Times New Roman" w:hint="eastAsia"/>
          <w:sz w:val="24"/>
        </w:rPr>
        <w:t>,</w:t>
      </w:r>
      <w:r w:rsidR="00D63561" w:rsidRPr="00D63561">
        <w:rPr>
          <w:rFonts w:ascii="Times New Roman" w:hint="eastAsia"/>
          <w:sz w:val="24"/>
        </w:rPr>
        <w:t>不得使用和添加不符合食品安全管理要求的物品。</w:t>
      </w:r>
    </w:p>
    <w:p w14:paraId="5C6EA1EE" w14:textId="77777777" w:rsidR="00EC02F1" w:rsidRDefault="0032288D">
      <w:pPr>
        <w:tabs>
          <w:tab w:val="left" w:pos="7244"/>
        </w:tabs>
        <w:spacing w:line="360" w:lineRule="auto"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bCs/>
          <w:sz w:val="24"/>
        </w:rPr>
        <w:t>3.2</w:t>
      </w:r>
      <w:r>
        <w:rPr>
          <w:rFonts w:ascii="Times New Roman" w:hint="eastAsia"/>
          <w:b/>
          <w:bCs/>
          <w:sz w:val="24"/>
        </w:rPr>
        <w:t>感官要求</w:t>
      </w:r>
      <w:r>
        <w:rPr>
          <w:rFonts w:ascii="Times New Roman" w:hAnsi="Times New Roman" w:hint="eastAsia"/>
          <w:b/>
          <w:sz w:val="24"/>
        </w:rPr>
        <w:tab/>
      </w:r>
    </w:p>
    <w:p w14:paraId="1B470174" w14:textId="77777777" w:rsidR="00EC02F1" w:rsidRDefault="0032288D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int="eastAsia"/>
          <w:sz w:val="24"/>
        </w:rPr>
        <w:t>感官指标应符合表</w:t>
      </w:r>
      <w:r>
        <w:rPr>
          <w:rFonts w:ascii="Times New Roman" w:hAnsi="Times New Roman" w:hint="eastAsia"/>
          <w:sz w:val="24"/>
        </w:rPr>
        <w:t>1</w:t>
      </w:r>
      <w:r>
        <w:rPr>
          <w:rFonts w:ascii="Times New Roman" w:hint="eastAsia"/>
          <w:sz w:val="24"/>
        </w:rPr>
        <w:t>的规定。</w:t>
      </w:r>
    </w:p>
    <w:p w14:paraId="0E0F7864" w14:textId="77777777" w:rsidR="00EC02F1" w:rsidRDefault="0032288D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int="eastAsia"/>
          <w:szCs w:val="21"/>
        </w:rPr>
        <w:t>表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int="eastAsia"/>
          <w:szCs w:val="21"/>
        </w:rPr>
        <w:t>感官要求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384"/>
        <w:gridCol w:w="3544"/>
        <w:gridCol w:w="3594"/>
      </w:tblGrid>
      <w:tr w:rsidR="00EC02F1" w14:paraId="432F5219" w14:textId="77777777">
        <w:tc>
          <w:tcPr>
            <w:tcW w:w="1384" w:type="dxa"/>
          </w:tcPr>
          <w:p w14:paraId="028A3F1E" w14:textId="77777777" w:rsidR="00EC02F1" w:rsidRDefault="0032288D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int="eastAsia"/>
                <w:b/>
                <w:szCs w:val="21"/>
              </w:rPr>
              <w:t>项目</w:t>
            </w:r>
          </w:p>
        </w:tc>
        <w:tc>
          <w:tcPr>
            <w:tcW w:w="3544" w:type="dxa"/>
          </w:tcPr>
          <w:p w14:paraId="0CA40A83" w14:textId="77777777" w:rsidR="00EC02F1" w:rsidRDefault="0032288D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int="eastAsia"/>
                <w:b/>
                <w:szCs w:val="21"/>
              </w:rPr>
              <w:t>要求</w:t>
            </w:r>
          </w:p>
        </w:tc>
        <w:tc>
          <w:tcPr>
            <w:tcW w:w="3594" w:type="dxa"/>
          </w:tcPr>
          <w:p w14:paraId="0C34084E" w14:textId="77777777" w:rsidR="00EC02F1" w:rsidRDefault="0032288D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int="eastAsia"/>
                <w:b/>
                <w:szCs w:val="21"/>
              </w:rPr>
              <w:t>检验方法</w:t>
            </w:r>
          </w:p>
        </w:tc>
      </w:tr>
      <w:tr w:rsidR="00EC02F1" w14:paraId="3D2D40D2" w14:textId="77777777">
        <w:tc>
          <w:tcPr>
            <w:tcW w:w="1384" w:type="dxa"/>
          </w:tcPr>
          <w:p w14:paraId="096D5564" w14:textId="77777777" w:rsidR="00EC02F1" w:rsidRDefault="0032288D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色泽</w:t>
            </w:r>
          </w:p>
        </w:tc>
        <w:tc>
          <w:tcPr>
            <w:tcW w:w="3544" w:type="dxa"/>
          </w:tcPr>
          <w:p w14:paraId="427194C6" w14:textId="77777777" w:rsidR="00EC02F1" w:rsidRDefault="0032288D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金黄色</w:t>
            </w:r>
            <w:r w:rsidRPr="00147838">
              <w:rPr>
                <w:rFonts w:ascii="Times New Roman" w:hint="eastAsia"/>
                <w:szCs w:val="21"/>
              </w:rPr>
              <w:t>/</w:t>
            </w:r>
            <w:r w:rsidRPr="00147838">
              <w:rPr>
                <w:rFonts w:ascii="Times New Roman" w:hint="eastAsia"/>
                <w:szCs w:val="21"/>
              </w:rPr>
              <w:t>棕黄色</w:t>
            </w:r>
          </w:p>
        </w:tc>
        <w:tc>
          <w:tcPr>
            <w:tcW w:w="3594" w:type="dxa"/>
            <w:vMerge w:val="restart"/>
          </w:tcPr>
          <w:p w14:paraId="1A6559A8" w14:textId="77777777" w:rsidR="00EC02F1" w:rsidRDefault="0032288D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从供试样品中随机抽取</w:t>
            </w:r>
            <w:r>
              <w:rPr>
                <w:rFonts w:ascii="Times New Roman" w:hAnsi="Times New Roman" w:hint="eastAsia"/>
                <w:szCs w:val="21"/>
              </w:rPr>
              <w:t>50ml</w:t>
            </w:r>
            <w:r>
              <w:rPr>
                <w:rFonts w:ascii="Times New Roman" w:hint="eastAsia"/>
                <w:szCs w:val="21"/>
              </w:rPr>
              <w:t>置于清洁干燥无色玻璃杯中，在自然光下用目测法进行色泽、组织形态、杂质的检验。</w:t>
            </w:r>
          </w:p>
        </w:tc>
      </w:tr>
      <w:tr w:rsidR="00EC02F1" w14:paraId="4CE3548C" w14:textId="77777777">
        <w:tc>
          <w:tcPr>
            <w:tcW w:w="1384" w:type="dxa"/>
          </w:tcPr>
          <w:p w14:paraId="0C1C9A60" w14:textId="77777777" w:rsidR="00EC02F1" w:rsidRDefault="0032288D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组织形态</w:t>
            </w:r>
          </w:p>
        </w:tc>
        <w:tc>
          <w:tcPr>
            <w:tcW w:w="3544" w:type="dxa"/>
          </w:tcPr>
          <w:p w14:paraId="405AFF6F" w14:textId="77777777" w:rsidR="00EC02F1" w:rsidRDefault="0032288D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清亮透明、允许有少量沉淀</w:t>
            </w:r>
          </w:p>
        </w:tc>
        <w:tc>
          <w:tcPr>
            <w:tcW w:w="3594" w:type="dxa"/>
            <w:vMerge/>
          </w:tcPr>
          <w:p w14:paraId="7E0625C1" w14:textId="77777777" w:rsidR="00EC02F1" w:rsidRDefault="00EC02F1">
            <w:pPr>
              <w:spacing w:line="360" w:lineRule="auto"/>
              <w:jc w:val="left"/>
              <w:rPr>
                <w:rFonts w:ascii="Times New Roman"/>
                <w:szCs w:val="21"/>
              </w:rPr>
            </w:pPr>
          </w:p>
        </w:tc>
      </w:tr>
      <w:tr w:rsidR="00EC02F1" w14:paraId="4A35470F" w14:textId="77777777">
        <w:tc>
          <w:tcPr>
            <w:tcW w:w="1384" w:type="dxa"/>
          </w:tcPr>
          <w:p w14:paraId="482F6D61" w14:textId="77777777" w:rsidR="00EC02F1" w:rsidRDefault="0032288D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杂质</w:t>
            </w:r>
          </w:p>
        </w:tc>
        <w:tc>
          <w:tcPr>
            <w:tcW w:w="3544" w:type="dxa"/>
          </w:tcPr>
          <w:p w14:paraId="5E83F901" w14:textId="77777777" w:rsidR="00EC02F1" w:rsidRDefault="0032288D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无正常视力可见外来杂质</w:t>
            </w:r>
          </w:p>
        </w:tc>
        <w:tc>
          <w:tcPr>
            <w:tcW w:w="3594" w:type="dxa"/>
            <w:vMerge/>
          </w:tcPr>
          <w:p w14:paraId="07F4823E" w14:textId="77777777" w:rsidR="00EC02F1" w:rsidRDefault="00EC02F1">
            <w:pPr>
              <w:spacing w:line="360" w:lineRule="auto"/>
              <w:jc w:val="left"/>
              <w:rPr>
                <w:rFonts w:ascii="Times New Roman"/>
                <w:szCs w:val="21"/>
              </w:rPr>
            </w:pPr>
          </w:p>
        </w:tc>
      </w:tr>
      <w:tr w:rsidR="00EC02F1" w14:paraId="539DDF9B" w14:textId="77777777">
        <w:trPr>
          <w:trHeight w:val="557"/>
        </w:trPr>
        <w:tc>
          <w:tcPr>
            <w:tcW w:w="1384" w:type="dxa"/>
          </w:tcPr>
          <w:p w14:paraId="78F3EFAD" w14:textId="77777777" w:rsidR="00EC02F1" w:rsidRDefault="0032288D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香气</w:t>
            </w:r>
          </w:p>
        </w:tc>
        <w:tc>
          <w:tcPr>
            <w:tcW w:w="3544" w:type="dxa"/>
          </w:tcPr>
          <w:p w14:paraId="413EA8E6" w14:textId="77777777" w:rsidR="00EC02F1" w:rsidRDefault="0032288D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诸香和谐</w:t>
            </w:r>
          </w:p>
        </w:tc>
        <w:tc>
          <w:tcPr>
            <w:tcW w:w="3594" w:type="dxa"/>
            <w:vMerge w:val="restart"/>
          </w:tcPr>
          <w:p w14:paraId="1BE24C82" w14:textId="77777777" w:rsidR="00EC02F1" w:rsidRDefault="0032288D">
            <w:pPr>
              <w:tabs>
                <w:tab w:val="center" w:pos="1312"/>
              </w:tabs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用鼻嗅、口尝的方法检验样品的香气、滋味、风格。</w:t>
            </w:r>
          </w:p>
        </w:tc>
      </w:tr>
      <w:tr w:rsidR="00EC02F1" w14:paraId="2A7FEF9A" w14:textId="77777777">
        <w:tc>
          <w:tcPr>
            <w:tcW w:w="1384" w:type="dxa"/>
          </w:tcPr>
          <w:p w14:paraId="6A9828FA" w14:textId="77777777" w:rsidR="00EC02F1" w:rsidRDefault="0032288D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滋味</w:t>
            </w:r>
          </w:p>
        </w:tc>
        <w:tc>
          <w:tcPr>
            <w:tcW w:w="3544" w:type="dxa"/>
          </w:tcPr>
          <w:p w14:paraId="6A68FFB2" w14:textId="77777777" w:rsidR="00EC02F1" w:rsidRDefault="0032288D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醇和、舒顺谐调、酒体完整</w:t>
            </w:r>
          </w:p>
        </w:tc>
        <w:tc>
          <w:tcPr>
            <w:tcW w:w="3594" w:type="dxa"/>
            <w:vMerge/>
          </w:tcPr>
          <w:p w14:paraId="592639B0" w14:textId="77777777" w:rsidR="00EC02F1" w:rsidRDefault="00EC02F1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EC02F1" w14:paraId="7921914B" w14:textId="77777777">
        <w:tc>
          <w:tcPr>
            <w:tcW w:w="1384" w:type="dxa"/>
          </w:tcPr>
          <w:p w14:paraId="0917B88C" w14:textId="77777777" w:rsidR="00EC02F1" w:rsidRDefault="0032288D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风格</w:t>
            </w:r>
          </w:p>
        </w:tc>
        <w:tc>
          <w:tcPr>
            <w:tcW w:w="3544" w:type="dxa"/>
          </w:tcPr>
          <w:p w14:paraId="6E0F7EEA" w14:textId="77777777" w:rsidR="00EC02F1" w:rsidRDefault="0032288D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具有本品的独特风格</w:t>
            </w:r>
          </w:p>
        </w:tc>
        <w:tc>
          <w:tcPr>
            <w:tcW w:w="3594" w:type="dxa"/>
            <w:vMerge/>
          </w:tcPr>
          <w:p w14:paraId="6384CFB7" w14:textId="77777777" w:rsidR="00EC02F1" w:rsidRDefault="00EC02F1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</w:tbl>
    <w:p w14:paraId="17CFE714" w14:textId="77777777" w:rsidR="00EC02F1" w:rsidRDefault="00EC02F1">
      <w:pPr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 w14:paraId="1DE0B56C" w14:textId="77777777" w:rsidR="00EC02F1" w:rsidRDefault="0032288D">
      <w:pPr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>3.3</w:t>
      </w:r>
      <w:r>
        <w:rPr>
          <w:rFonts w:ascii="Times New Roman" w:hint="eastAsia"/>
          <w:b/>
          <w:bCs/>
          <w:sz w:val="24"/>
        </w:rPr>
        <w:t>理化指标</w:t>
      </w:r>
    </w:p>
    <w:p w14:paraId="509CAAD4" w14:textId="77777777" w:rsidR="00EC02F1" w:rsidRPr="00334AAF" w:rsidRDefault="0032288D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334AAF">
        <w:rPr>
          <w:rFonts w:ascii="Times New Roman" w:hint="eastAsia"/>
          <w:sz w:val="24"/>
        </w:rPr>
        <w:t>理化指标应符合表</w:t>
      </w:r>
      <w:r w:rsidRPr="00334AAF">
        <w:rPr>
          <w:rFonts w:ascii="Times New Roman" w:hAnsi="Times New Roman" w:hint="eastAsia"/>
          <w:sz w:val="24"/>
        </w:rPr>
        <w:t>2</w:t>
      </w:r>
      <w:r w:rsidRPr="00334AAF">
        <w:rPr>
          <w:rFonts w:ascii="Times New Roman" w:hint="eastAsia"/>
          <w:sz w:val="24"/>
        </w:rPr>
        <w:t>的规定。</w:t>
      </w:r>
    </w:p>
    <w:p w14:paraId="25526281" w14:textId="77777777" w:rsidR="00EC02F1" w:rsidRDefault="0032288D">
      <w:pPr>
        <w:spacing w:line="360" w:lineRule="auto"/>
        <w:jc w:val="left"/>
        <w:rPr>
          <w:rFonts w:ascii="Times New Roman" w:hAnsi="Times New Roman"/>
          <w:bCs/>
          <w:sz w:val="24"/>
        </w:rPr>
      </w:pPr>
      <w:r w:rsidRPr="00334AAF">
        <w:rPr>
          <w:rFonts w:ascii="Times New Roman" w:hint="eastAsia"/>
          <w:szCs w:val="21"/>
        </w:rPr>
        <w:t>表</w:t>
      </w:r>
      <w:r w:rsidRPr="00334AAF">
        <w:rPr>
          <w:rFonts w:ascii="Times New Roman" w:hint="eastAsia"/>
          <w:szCs w:val="21"/>
        </w:rPr>
        <w:t>2</w:t>
      </w:r>
      <w:r w:rsidRPr="00334AAF">
        <w:rPr>
          <w:rFonts w:ascii="Times New Roman" w:hint="eastAsia"/>
          <w:szCs w:val="21"/>
        </w:rPr>
        <w:t>理化指标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752"/>
        <w:gridCol w:w="2168"/>
        <w:gridCol w:w="2602"/>
      </w:tblGrid>
      <w:tr w:rsidR="00EC02F1" w14:paraId="604000C2" w14:textId="77777777">
        <w:tc>
          <w:tcPr>
            <w:tcW w:w="3752" w:type="dxa"/>
          </w:tcPr>
          <w:p w14:paraId="6499C062" w14:textId="77777777" w:rsidR="00EC02F1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int="eastAsia"/>
                <w:b/>
                <w:szCs w:val="21"/>
              </w:rPr>
              <w:t>项目</w:t>
            </w:r>
          </w:p>
        </w:tc>
        <w:tc>
          <w:tcPr>
            <w:tcW w:w="2168" w:type="dxa"/>
          </w:tcPr>
          <w:p w14:paraId="7976616A" w14:textId="77777777" w:rsidR="00EC02F1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int="eastAsia"/>
                <w:b/>
                <w:szCs w:val="21"/>
              </w:rPr>
              <w:t>指标</w:t>
            </w:r>
          </w:p>
        </w:tc>
        <w:tc>
          <w:tcPr>
            <w:tcW w:w="2602" w:type="dxa"/>
          </w:tcPr>
          <w:p w14:paraId="4D841C56" w14:textId="77777777" w:rsidR="00EC02F1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int="eastAsia"/>
                <w:b/>
                <w:szCs w:val="21"/>
              </w:rPr>
              <w:t>检验方法</w:t>
            </w:r>
          </w:p>
        </w:tc>
      </w:tr>
      <w:tr w:rsidR="00EC02F1" w14:paraId="3EF2E472" w14:textId="77777777">
        <w:tc>
          <w:tcPr>
            <w:tcW w:w="3752" w:type="dxa"/>
          </w:tcPr>
          <w:p w14:paraId="1269F370" w14:textId="77777777" w:rsidR="00EC02F1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酒精度（</w:t>
            </w:r>
            <w:r>
              <w:rPr>
                <w:rFonts w:ascii="Times New Roman" w:hAnsi="Times New Roman" w:hint="eastAsia"/>
                <w:szCs w:val="21"/>
              </w:rPr>
              <w:t>20</w:t>
            </w:r>
            <w:r>
              <w:rPr>
                <w:rFonts w:ascii="Times New Roman" w:hint="eastAsia"/>
                <w:szCs w:val="21"/>
              </w:rPr>
              <w:t>℃）</w:t>
            </w:r>
            <w:r>
              <w:rPr>
                <w:rFonts w:ascii="Times New Roman" w:hAnsi="Times New Roman" w:hint="eastAsia"/>
                <w:szCs w:val="21"/>
              </w:rPr>
              <w:t>/</w:t>
            </w:r>
            <w:r>
              <w:rPr>
                <w:rFonts w:ascii="Times New Roman" w:hint="eastAsia"/>
                <w:szCs w:val="21"/>
              </w:rPr>
              <w:t>（</w:t>
            </w:r>
            <w:r>
              <w:rPr>
                <w:rFonts w:ascii="Times New Roman" w:hAnsi="Times New Roman" w:hint="eastAsia"/>
                <w:szCs w:val="21"/>
              </w:rPr>
              <w:t>%VOL</w:t>
            </w:r>
            <w:r>
              <w:rPr>
                <w:rFonts w:ascii="Times New Roman" w:hint="eastAsia"/>
                <w:szCs w:val="21"/>
              </w:rPr>
              <w:t>）</w:t>
            </w:r>
          </w:p>
        </w:tc>
        <w:tc>
          <w:tcPr>
            <w:tcW w:w="2168" w:type="dxa"/>
          </w:tcPr>
          <w:p w14:paraId="05ACC4D1" w14:textId="77777777" w:rsidR="00EC02F1" w:rsidRPr="00147838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7838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3.0-79 </w:t>
            </w:r>
          </w:p>
        </w:tc>
        <w:tc>
          <w:tcPr>
            <w:tcW w:w="2602" w:type="dxa"/>
          </w:tcPr>
          <w:p w14:paraId="50073115" w14:textId="77777777" w:rsidR="00EC02F1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GB</w:t>
            </w:r>
            <w:r w:rsidR="00334AAF">
              <w:rPr>
                <w:rFonts w:ascii="Times New Roman" w:hAnsi="Times New Roman"/>
                <w:szCs w:val="21"/>
              </w:rPr>
              <w:t xml:space="preserve"> </w:t>
            </w:r>
            <w:r w:rsidR="00334AAF">
              <w:rPr>
                <w:rFonts w:ascii="Times New Roman" w:hAnsi="Times New Roman" w:hint="eastAsia"/>
                <w:szCs w:val="21"/>
              </w:rPr>
              <w:t>5009.</w:t>
            </w:r>
            <w:r w:rsidR="00334AAF">
              <w:rPr>
                <w:rFonts w:ascii="Times New Roman" w:hAnsi="Times New Roman"/>
                <w:szCs w:val="21"/>
              </w:rPr>
              <w:t>225</w:t>
            </w:r>
          </w:p>
        </w:tc>
      </w:tr>
      <w:tr w:rsidR="00EC02F1" w14:paraId="08DEBAC0" w14:textId="77777777">
        <w:tc>
          <w:tcPr>
            <w:tcW w:w="3752" w:type="dxa"/>
          </w:tcPr>
          <w:p w14:paraId="0732BFE3" w14:textId="77777777" w:rsidR="00EC02F1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left"/>
              <w:rPr>
                <w:rFonts w:ascii="Times New Roman" w:hAnsi="Times New Roman" w:cstheme="minorEastAsia"/>
                <w:szCs w:val="21"/>
              </w:rPr>
            </w:pPr>
            <w:r>
              <w:rPr>
                <w:rFonts w:ascii="Times New Roman" w:hint="eastAsia"/>
                <w:szCs w:val="21"/>
              </w:rPr>
              <w:t>甲醇</w:t>
            </w:r>
            <w:r>
              <w:rPr>
                <w:rFonts w:ascii="Times New Roman" w:hAnsi="Times New Roman" w:hint="eastAsia"/>
                <w:szCs w:val="21"/>
              </w:rPr>
              <w:t>/(g/L</w:t>
            </w:r>
            <w:r>
              <w:rPr>
                <w:rFonts w:ascii="Times New Roman" w:hint="eastAsia"/>
                <w:szCs w:val="21"/>
              </w:rPr>
              <w:t>）</w:t>
            </w:r>
            <w:r>
              <w:rPr>
                <w:rFonts w:ascii="Times New Roman" w:hAnsi="Times New Roman" w:hint="eastAsia"/>
                <w:szCs w:val="21"/>
              </w:rPr>
              <w:t xml:space="preserve">                </w:t>
            </w:r>
            <w:r w:rsidR="00C54620">
              <w:rPr>
                <w:rFonts w:ascii="Times New Roman" w:hAnsi="Times New Roman" w:hint="eastAsia"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Arial"/>
                <w:szCs w:val="21"/>
              </w:rPr>
              <w:t>≤</w:t>
            </w:r>
          </w:p>
        </w:tc>
        <w:tc>
          <w:tcPr>
            <w:tcW w:w="2168" w:type="dxa"/>
          </w:tcPr>
          <w:p w14:paraId="40F80C1B" w14:textId="77777777" w:rsidR="00EC02F1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0.6</w:t>
            </w:r>
          </w:p>
        </w:tc>
        <w:tc>
          <w:tcPr>
            <w:tcW w:w="2602" w:type="dxa"/>
          </w:tcPr>
          <w:p w14:paraId="06F53AD5" w14:textId="77777777" w:rsidR="00EC02F1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GB 5009.</w:t>
            </w:r>
            <w:r w:rsidR="00B5265F">
              <w:rPr>
                <w:rFonts w:ascii="Times New Roman" w:hAnsi="Times New Roman"/>
                <w:szCs w:val="21"/>
              </w:rPr>
              <w:t>266</w:t>
            </w:r>
          </w:p>
        </w:tc>
      </w:tr>
      <w:tr w:rsidR="00EC02F1" w14:paraId="7319DB32" w14:textId="77777777">
        <w:tc>
          <w:tcPr>
            <w:tcW w:w="3752" w:type="dxa"/>
          </w:tcPr>
          <w:p w14:paraId="63AF0228" w14:textId="77777777" w:rsidR="00EC02F1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left"/>
              <w:rPr>
                <w:rFonts w:ascii="Times New Roman" w:hAnsi="Times New Roman" w:cstheme="minorEastAsia"/>
                <w:szCs w:val="21"/>
              </w:rPr>
            </w:pPr>
            <w:r>
              <w:rPr>
                <w:rFonts w:ascii="Times New Roman" w:hint="eastAsia"/>
                <w:szCs w:val="21"/>
              </w:rPr>
              <w:t>氰化物（以</w:t>
            </w:r>
            <w:r>
              <w:rPr>
                <w:rFonts w:ascii="Times New Roman" w:hAnsi="Times New Roman" w:hint="eastAsia"/>
                <w:szCs w:val="21"/>
              </w:rPr>
              <w:t>HCN</w:t>
            </w:r>
            <w:r>
              <w:rPr>
                <w:rFonts w:ascii="Times New Roman" w:hint="eastAsia"/>
                <w:szCs w:val="21"/>
              </w:rPr>
              <w:t>计）</w:t>
            </w:r>
            <w:r>
              <w:rPr>
                <w:rFonts w:ascii="Times New Roman" w:hAnsi="Times New Roman" w:hint="eastAsia"/>
                <w:szCs w:val="21"/>
              </w:rPr>
              <w:t>/</w:t>
            </w:r>
            <w:r>
              <w:rPr>
                <w:rFonts w:ascii="Times New Roman" w:hint="eastAsia"/>
                <w:szCs w:val="21"/>
              </w:rPr>
              <w:t>（</w:t>
            </w:r>
            <w:r>
              <w:rPr>
                <w:rFonts w:ascii="Times New Roman" w:hAnsi="Times New Roman" w:hint="eastAsia"/>
                <w:szCs w:val="21"/>
              </w:rPr>
              <w:t>mg/L</w:t>
            </w:r>
            <w:r>
              <w:rPr>
                <w:rFonts w:ascii="Times New Roman" w:hint="eastAsia"/>
                <w:szCs w:val="21"/>
              </w:rPr>
              <w:t>）</w:t>
            </w:r>
            <w:r w:rsidR="00C54620">
              <w:rPr>
                <w:rFonts w:asci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Arial"/>
                <w:szCs w:val="21"/>
              </w:rPr>
              <w:t>≤</w:t>
            </w:r>
          </w:p>
        </w:tc>
        <w:tc>
          <w:tcPr>
            <w:tcW w:w="2168" w:type="dxa"/>
          </w:tcPr>
          <w:p w14:paraId="4BF2B164" w14:textId="77777777" w:rsidR="00EC02F1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8.0</w:t>
            </w:r>
          </w:p>
        </w:tc>
        <w:tc>
          <w:tcPr>
            <w:tcW w:w="2602" w:type="dxa"/>
          </w:tcPr>
          <w:p w14:paraId="388C22A5" w14:textId="77777777" w:rsidR="00EC02F1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GB 5009.</w:t>
            </w:r>
            <w:r w:rsidR="00334AAF">
              <w:rPr>
                <w:rFonts w:ascii="Times New Roman" w:hAnsi="Times New Roman"/>
                <w:szCs w:val="21"/>
              </w:rPr>
              <w:t>36</w:t>
            </w:r>
          </w:p>
        </w:tc>
      </w:tr>
      <w:tr w:rsidR="00EC02F1" w14:paraId="54E71740" w14:textId="77777777">
        <w:tc>
          <w:tcPr>
            <w:tcW w:w="3752" w:type="dxa"/>
          </w:tcPr>
          <w:p w14:paraId="41FB0367" w14:textId="77777777" w:rsidR="00EC02F1" w:rsidRPr="00147838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left"/>
              <w:rPr>
                <w:rFonts w:ascii="Times New Roman" w:hAnsi="Times New Roman" w:cstheme="minorEastAsia"/>
                <w:color w:val="000000" w:themeColor="text1"/>
                <w:szCs w:val="21"/>
              </w:rPr>
            </w:pPr>
            <w:r w:rsidRPr="00147838">
              <w:rPr>
                <w:rFonts w:ascii="Times New Roman" w:hint="eastAsia"/>
                <w:color w:val="000000" w:themeColor="text1"/>
                <w:szCs w:val="21"/>
              </w:rPr>
              <w:t>铅（以</w:t>
            </w:r>
            <w:r w:rsidRPr="00147838">
              <w:rPr>
                <w:rFonts w:ascii="Times New Roman" w:hAnsi="Times New Roman" w:hint="eastAsia"/>
                <w:color w:val="000000" w:themeColor="text1"/>
                <w:szCs w:val="21"/>
              </w:rPr>
              <w:t>pb</w:t>
            </w:r>
            <w:r w:rsidRPr="00147838">
              <w:rPr>
                <w:rFonts w:ascii="Times New Roman" w:hint="eastAsia"/>
                <w:color w:val="000000" w:themeColor="text1"/>
                <w:szCs w:val="21"/>
              </w:rPr>
              <w:t>计）</w:t>
            </w:r>
            <w:r w:rsidRPr="00147838">
              <w:rPr>
                <w:rFonts w:ascii="Times New Roman" w:hAnsi="Times New Roman" w:hint="eastAsia"/>
                <w:color w:val="000000" w:themeColor="text1"/>
                <w:szCs w:val="21"/>
              </w:rPr>
              <w:t>/</w:t>
            </w:r>
            <w:r w:rsidRPr="00147838">
              <w:rPr>
                <w:rFonts w:ascii="Times New Roman" w:hint="eastAsia"/>
                <w:color w:val="000000" w:themeColor="text1"/>
                <w:szCs w:val="21"/>
              </w:rPr>
              <w:t>（</w:t>
            </w:r>
            <w:r w:rsidRPr="00147838">
              <w:rPr>
                <w:rFonts w:ascii="Times New Roman" w:hAnsi="Times New Roman" w:hint="eastAsia"/>
                <w:color w:val="000000" w:themeColor="text1"/>
                <w:szCs w:val="21"/>
              </w:rPr>
              <w:t>mg/kg</w:t>
            </w:r>
            <w:r w:rsidRPr="00147838">
              <w:rPr>
                <w:rFonts w:ascii="Times New Roman" w:hint="eastAsia"/>
                <w:color w:val="000000" w:themeColor="text1"/>
                <w:szCs w:val="21"/>
              </w:rPr>
              <w:t>）</w:t>
            </w:r>
            <w:r w:rsidRPr="00147838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    </w:t>
            </w:r>
            <w:r w:rsidR="00C54620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 </w:t>
            </w:r>
            <w:r w:rsidRPr="00147838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 </w:t>
            </w:r>
            <w:r w:rsidRPr="00147838">
              <w:rPr>
                <w:rFonts w:ascii="Times New Roman" w:hAnsi="Times New Roman" w:cs="Arial"/>
                <w:color w:val="000000" w:themeColor="text1"/>
                <w:szCs w:val="21"/>
              </w:rPr>
              <w:t>≤</w:t>
            </w:r>
          </w:p>
        </w:tc>
        <w:tc>
          <w:tcPr>
            <w:tcW w:w="2168" w:type="dxa"/>
          </w:tcPr>
          <w:p w14:paraId="55BE522B" w14:textId="77777777" w:rsidR="00EC02F1" w:rsidRPr="00147838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7838">
              <w:rPr>
                <w:rFonts w:ascii="Times New Roman" w:hAnsi="Times New Roman" w:hint="eastAsia"/>
                <w:color w:val="000000" w:themeColor="text1"/>
                <w:szCs w:val="21"/>
              </w:rPr>
              <w:t>0.18</w:t>
            </w:r>
          </w:p>
        </w:tc>
        <w:tc>
          <w:tcPr>
            <w:tcW w:w="2602" w:type="dxa"/>
          </w:tcPr>
          <w:p w14:paraId="01632DF7" w14:textId="77777777" w:rsidR="00EC02F1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GB 5009.12</w:t>
            </w:r>
          </w:p>
        </w:tc>
      </w:tr>
      <w:tr w:rsidR="00EC02F1" w14:paraId="349D54AD" w14:textId="77777777">
        <w:tc>
          <w:tcPr>
            <w:tcW w:w="8522" w:type="dxa"/>
            <w:gridSpan w:val="3"/>
          </w:tcPr>
          <w:p w14:paraId="4073C6C5" w14:textId="77777777" w:rsidR="00EC02F1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int="eastAsia"/>
                <w:szCs w:val="21"/>
              </w:rPr>
              <w:t>注：酒精度标签标示值与实测值不得超过士</w:t>
            </w:r>
            <w:r>
              <w:rPr>
                <w:rFonts w:ascii="Times New Roman" w:hAnsi="Times New Roman" w:hint="eastAsia"/>
                <w:szCs w:val="21"/>
              </w:rPr>
              <w:t>2.0%VOL</w:t>
            </w:r>
            <w:r>
              <w:rPr>
                <w:rFonts w:ascii="Times New Roman" w:hAnsi="Times New Roman" w:hint="eastAsia"/>
                <w:szCs w:val="21"/>
              </w:rPr>
              <w:t>；</w:t>
            </w:r>
            <w:r>
              <w:rPr>
                <w:rFonts w:ascii="Times New Roman" w:hint="eastAsia"/>
                <w:szCs w:val="21"/>
              </w:rPr>
              <w:t>甲醇、氰化物指标均按</w:t>
            </w:r>
            <w:r>
              <w:rPr>
                <w:rFonts w:ascii="Times New Roman" w:hAnsi="Times New Roman" w:hint="eastAsia"/>
                <w:szCs w:val="21"/>
              </w:rPr>
              <w:t>100%</w:t>
            </w:r>
            <w:r>
              <w:rPr>
                <w:rFonts w:ascii="Times New Roman" w:hint="eastAsia"/>
                <w:szCs w:val="21"/>
              </w:rPr>
              <w:t>酒精度折算。</w:t>
            </w:r>
          </w:p>
        </w:tc>
      </w:tr>
    </w:tbl>
    <w:p w14:paraId="12C633E9" w14:textId="77777777" w:rsidR="00EC02F1" w:rsidRDefault="00EC02F1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 w14:paraId="58C23AEC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>3.4</w:t>
      </w:r>
      <w:r>
        <w:rPr>
          <w:rFonts w:ascii="Times New Roman" w:hint="eastAsia"/>
          <w:b/>
          <w:bCs/>
          <w:sz w:val="24"/>
        </w:rPr>
        <w:t>净含量及允许短缺量</w:t>
      </w:r>
    </w:p>
    <w:p w14:paraId="2E5B624D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ind w:firstLineChars="200" w:firstLine="480"/>
        <w:jc w:val="left"/>
        <w:rPr>
          <w:rFonts w:ascii="Times New Roman"/>
          <w:sz w:val="24"/>
        </w:rPr>
      </w:pPr>
      <w:r>
        <w:rPr>
          <w:rFonts w:ascii="Times New Roman" w:hint="eastAsia"/>
          <w:sz w:val="24"/>
        </w:rPr>
        <w:t>应符合</w:t>
      </w:r>
      <w:r>
        <w:rPr>
          <w:rFonts w:hint="eastAsia"/>
          <w:sz w:val="24"/>
        </w:rPr>
        <w:t>《定量包装商品计量监督管理办法》</w:t>
      </w:r>
      <w:r>
        <w:rPr>
          <w:rFonts w:ascii="Times New Roman" w:hint="eastAsia"/>
          <w:sz w:val="24"/>
        </w:rPr>
        <w:t>的规定</w:t>
      </w:r>
      <w:r w:rsidR="00326AB1">
        <w:rPr>
          <w:rFonts w:ascii="Times New Roman" w:hint="eastAsia"/>
          <w:sz w:val="24"/>
        </w:rPr>
        <w:t>，</w:t>
      </w:r>
      <w:r>
        <w:rPr>
          <w:rFonts w:ascii="Times New Roman" w:hint="eastAsia"/>
          <w:sz w:val="24"/>
        </w:rPr>
        <w:t>按</w:t>
      </w:r>
      <w:r>
        <w:rPr>
          <w:rFonts w:ascii="Times New Roman" w:hAnsi="Times New Roman" w:hint="eastAsia"/>
          <w:sz w:val="24"/>
        </w:rPr>
        <w:t>JJF1070</w:t>
      </w:r>
      <w:r>
        <w:rPr>
          <w:rFonts w:ascii="Times New Roman" w:hint="eastAsia"/>
          <w:sz w:val="24"/>
        </w:rPr>
        <w:t>规定的方法测定。</w:t>
      </w:r>
    </w:p>
    <w:p w14:paraId="02D6F367" w14:textId="77777777" w:rsidR="00EC02F1" w:rsidRDefault="00EC02F1">
      <w:pPr>
        <w:tabs>
          <w:tab w:val="left" w:pos="2130"/>
          <w:tab w:val="left" w:pos="4260"/>
          <w:tab w:val="left" w:pos="6390"/>
        </w:tabs>
        <w:spacing w:line="360" w:lineRule="auto"/>
        <w:ind w:firstLineChars="200" w:firstLine="480"/>
        <w:jc w:val="left"/>
        <w:rPr>
          <w:rFonts w:ascii="Times New Roman" w:hAnsi="Times New Roman"/>
          <w:sz w:val="24"/>
        </w:rPr>
      </w:pPr>
    </w:p>
    <w:p w14:paraId="0B445837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 xml:space="preserve">3.5 </w:t>
      </w:r>
      <w:r>
        <w:rPr>
          <w:rFonts w:ascii="Times New Roman" w:hAnsi="Times New Roman" w:hint="eastAsia"/>
          <w:b/>
          <w:bCs/>
          <w:sz w:val="24"/>
        </w:rPr>
        <w:t>食品添加剂</w:t>
      </w:r>
    </w:p>
    <w:p w14:paraId="57F8E663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/>
          <w:sz w:val="24"/>
        </w:rPr>
      </w:pPr>
      <w:r>
        <w:rPr>
          <w:rFonts w:ascii="Times New Roman" w:hint="eastAsia"/>
          <w:sz w:val="24"/>
        </w:rPr>
        <w:t xml:space="preserve">3.5.1 </w:t>
      </w:r>
      <w:r>
        <w:rPr>
          <w:rFonts w:ascii="Times New Roman" w:hint="eastAsia"/>
          <w:sz w:val="24"/>
        </w:rPr>
        <w:t>食品添加剂的质量应符合安全标准及有关规定。</w:t>
      </w:r>
    </w:p>
    <w:p w14:paraId="02AB3B7A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/>
          <w:sz w:val="24"/>
        </w:rPr>
      </w:pPr>
      <w:r>
        <w:rPr>
          <w:rFonts w:ascii="Times New Roman" w:hint="eastAsia"/>
          <w:sz w:val="24"/>
        </w:rPr>
        <w:t xml:space="preserve">3.5.2 </w:t>
      </w:r>
      <w:r>
        <w:rPr>
          <w:rFonts w:ascii="Times New Roman" w:hint="eastAsia"/>
          <w:sz w:val="24"/>
        </w:rPr>
        <w:t>食品添加剂使用应符合</w:t>
      </w:r>
      <w:r>
        <w:rPr>
          <w:rFonts w:ascii="Times New Roman" w:hint="eastAsia"/>
          <w:sz w:val="24"/>
        </w:rPr>
        <w:t>GB 2760</w:t>
      </w:r>
      <w:r>
        <w:rPr>
          <w:rFonts w:ascii="Times New Roman" w:hint="eastAsia"/>
          <w:sz w:val="24"/>
        </w:rPr>
        <w:t>配制酒的规定。</w:t>
      </w:r>
    </w:p>
    <w:p w14:paraId="7E156180" w14:textId="77777777" w:rsidR="00EC02F1" w:rsidRDefault="00EC02F1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sz w:val="24"/>
        </w:rPr>
      </w:pPr>
    </w:p>
    <w:p w14:paraId="154A75D3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sz w:val="24"/>
        </w:rPr>
        <w:t>3.6</w:t>
      </w:r>
      <w:r>
        <w:rPr>
          <w:rFonts w:ascii="Times New Roman" w:hint="eastAsia"/>
          <w:b/>
          <w:bCs/>
          <w:sz w:val="24"/>
        </w:rPr>
        <w:t>生产加工过程的卫生要求</w:t>
      </w:r>
    </w:p>
    <w:p w14:paraId="6496CFAE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int="eastAsia"/>
          <w:sz w:val="24"/>
        </w:rPr>
        <w:t>应符合</w:t>
      </w:r>
      <w:r>
        <w:rPr>
          <w:rFonts w:ascii="Times New Roman" w:hAnsi="Times New Roman" w:hint="eastAsia"/>
          <w:sz w:val="24"/>
        </w:rPr>
        <w:t>GB</w:t>
      </w:r>
      <w:r w:rsidR="00EF017E">
        <w:rPr>
          <w:rFonts w:ascii="Times New Roman" w:hAnsi="Times New Roman" w:hint="eastAsia"/>
          <w:sz w:val="24"/>
        </w:rPr>
        <w:t xml:space="preserve"> 14881</w:t>
      </w:r>
      <w:r w:rsidR="00EF017E">
        <w:rPr>
          <w:rFonts w:ascii="Times New Roman" w:hAnsi="Times New Roman" w:hint="eastAsia"/>
          <w:sz w:val="24"/>
        </w:rPr>
        <w:t>的</w:t>
      </w:r>
      <w:r>
        <w:rPr>
          <w:rFonts w:ascii="Times New Roman" w:hint="eastAsia"/>
          <w:sz w:val="24"/>
        </w:rPr>
        <w:t>规定。</w:t>
      </w:r>
    </w:p>
    <w:p w14:paraId="08AA309D" w14:textId="77777777" w:rsidR="00EC02F1" w:rsidRDefault="00EC02F1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 w14:paraId="0417A7D1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sz w:val="24"/>
        </w:rPr>
        <w:t>4</w:t>
      </w:r>
      <w:r>
        <w:rPr>
          <w:rFonts w:ascii="Times New Roman" w:hint="eastAsia"/>
          <w:b/>
          <w:bCs/>
          <w:sz w:val="24"/>
        </w:rPr>
        <w:t>检测规则</w:t>
      </w:r>
    </w:p>
    <w:p w14:paraId="1A8DB9EC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>4.1</w:t>
      </w:r>
      <w:r>
        <w:rPr>
          <w:rFonts w:ascii="Times New Roman" w:hint="eastAsia"/>
          <w:b/>
          <w:bCs/>
          <w:sz w:val="24"/>
        </w:rPr>
        <w:t>组批</w:t>
      </w:r>
    </w:p>
    <w:p w14:paraId="4A2240AA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int="eastAsia"/>
          <w:sz w:val="24"/>
        </w:rPr>
        <w:t>以同一原料、同一工艺、同一生产线生产的</w:t>
      </w:r>
      <w:r>
        <w:rPr>
          <w:rFonts w:ascii="Times New Roman" w:hAnsi="Times New Roman" w:hint="eastAsia"/>
          <w:bCs/>
          <w:sz w:val="24"/>
        </w:rPr>
        <w:t>同一品种、规格的产品为一批。</w:t>
      </w:r>
    </w:p>
    <w:p w14:paraId="1F17A0DD" w14:textId="77777777" w:rsidR="00EC02F1" w:rsidRDefault="00EC02F1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 w14:paraId="6882EF5C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>4.2</w:t>
      </w:r>
      <w:r>
        <w:rPr>
          <w:rFonts w:ascii="Times New Roman" w:hint="eastAsia"/>
          <w:b/>
          <w:bCs/>
          <w:sz w:val="24"/>
        </w:rPr>
        <w:t>抽样</w:t>
      </w:r>
    </w:p>
    <w:p w14:paraId="02259BA7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int="eastAsia"/>
          <w:sz w:val="24"/>
        </w:rPr>
        <w:t>从每批产品中随机抽取</w:t>
      </w:r>
      <w:r>
        <w:rPr>
          <w:rFonts w:ascii="Times New Roman" w:hAnsi="Times New Roman" w:hint="eastAsia"/>
          <w:sz w:val="24"/>
        </w:rPr>
        <w:t>n</w:t>
      </w:r>
      <w:r>
        <w:rPr>
          <w:rFonts w:ascii="Times New Roman" w:hint="eastAsia"/>
          <w:sz w:val="24"/>
        </w:rPr>
        <w:t>箱，在从</w:t>
      </w:r>
      <w:r>
        <w:rPr>
          <w:rFonts w:ascii="Times New Roman" w:hAnsi="Times New Roman" w:hint="eastAsia"/>
          <w:sz w:val="24"/>
        </w:rPr>
        <w:t>n</w:t>
      </w:r>
      <w:r>
        <w:rPr>
          <w:rFonts w:ascii="Times New Roman" w:hint="eastAsia"/>
          <w:sz w:val="24"/>
        </w:rPr>
        <w:t>箱中各抽取一瓶。按表</w:t>
      </w:r>
      <w:r>
        <w:rPr>
          <w:rFonts w:ascii="Times New Roman" w:hAnsi="Times New Roman" w:hint="eastAsia"/>
          <w:sz w:val="24"/>
        </w:rPr>
        <w:t>3</w:t>
      </w:r>
      <w:r>
        <w:rPr>
          <w:rFonts w:ascii="Times New Roman" w:hint="eastAsia"/>
          <w:sz w:val="24"/>
        </w:rPr>
        <w:t>抽取样品，样品总量不足</w:t>
      </w:r>
      <w:r>
        <w:rPr>
          <w:rFonts w:ascii="Times New Roman" w:hAnsi="Times New Roman" w:hint="eastAsia"/>
          <w:sz w:val="24"/>
        </w:rPr>
        <w:t>3.0 L</w:t>
      </w:r>
      <w:r>
        <w:rPr>
          <w:rFonts w:ascii="Times New Roman" w:hint="eastAsia"/>
          <w:sz w:val="24"/>
        </w:rPr>
        <w:t>时，应适当按比例加取。并将其中的三分之一样品封存，保留备查。</w:t>
      </w:r>
      <w:r>
        <w:rPr>
          <w:rFonts w:ascii="Times New Roman" w:hAnsi="Times New Roman" w:hint="eastAsia"/>
          <w:sz w:val="24"/>
        </w:rPr>
        <w:t xml:space="preserve">  </w:t>
      </w:r>
    </w:p>
    <w:p w14:paraId="77D1197A" w14:textId="77777777" w:rsidR="00EC02F1" w:rsidRDefault="0032288D">
      <w:pPr>
        <w:spacing w:line="360" w:lineRule="auto"/>
        <w:jc w:val="left"/>
        <w:rPr>
          <w:rFonts w:ascii="Times New Roman"/>
          <w:szCs w:val="21"/>
        </w:rPr>
      </w:pPr>
      <w:r>
        <w:rPr>
          <w:rFonts w:ascii="Times New Roman" w:hint="eastAsia"/>
          <w:szCs w:val="21"/>
        </w:rPr>
        <w:t>表</w:t>
      </w:r>
      <w:r>
        <w:rPr>
          <w:rFonts w:ascii="Times New Roman" w:hint="eastAsia"/>
          <w:szCs w:val="21"/>
        </w:rPr>
        <w:t>3</w:t>
      </w:r>
      <w:r>
        <w:rPr>
          <w:rFonts w:ascii="Times New Roman" w:hint="eastAsia"/>
          <w:szCs w:val="21"/>
        </w:rPr>
        <w:t>抽样表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840"/>
        <w:gridCol w:w="5052"/>
      </w:tblGrid>
      <w:tr w:rsidR="00EC02F1" w14:paraId="1457F5B2" w14:textId="77777777">
        <w:tc>
          <w:tcPr>
            <w:tcW w:w="2840" w:type="dxa"/>
          </w:tcPr>
          <w:p w14:paraId="2BCB45ED" w14:textId="77777777" w:rsidR="00EC02F1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int="eastAsia"/>
                <w:b/>
                <w:szCs w:val="21"/>
              </w:rPr>
              <w:t>样品批量范围（箱）</w:t>
            </w:r>
          </w:p>
        </w:tc>
        <w:tc>
          <w:tcPr>
            <w:tcW w:w="5052" w:type="dxa"/>
          </w:tcPr>
          <w:p w14:paraId="30464F2B" w14:textId="77777777" w:rsidR="00EC02F1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int="eastAsia"/>
                <w:b/>
                <w:szCs w:val="21"/>
              </w:rPr>
              <w:t>样品数量（瓶）</w:t>
            </w:r>
          </w:p>
        </w:tc>
      </w:tr>
      <w:tr w:rsidR="00EC02F1" w14:paraId="3C12BC2F" w14:textId="77777777">
        <w:tc>
          <w:tcPr>
            <w:tcW w:w="2840" w:type="dxa"/>
          </w:tcPr>
          <w:p w14:paraId="0D7975AC" w14:textId="77777777" w:rsidR="00EC02F1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ind w:firstLineChars="500" w:firstLine="105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Arial"/>
                <w:szCs w:val="21"/>
              </w:rPr>
              <w:t>≤</w:t>
            </w:r>
            <w:r>
              <w:rPr>
                <w:rFonts w:ascii="Times New Roman" w:hAnsi="Times New Roman" w:hint="eastAsia"/>
                <w:szCs w:val="21"/>
              </w:rPr>
              <w:t>1200</w:t>
            </w:r>
          </w:p>
        </w:tc>
        <w:tc>
          <w:tcPr>
            <w:tcW w:w="5052" w:type="dxa"/>
          </w:tcPr>
          <w:p w14:paraId="07A41052" w14:textId="77777777" w:rsidR="00EC02F1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ind w:firstLineChars="1100" w:firstLine="231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</w:t>
            </w:r>
          </w:p>
        </w:tc>
      </w:tr>
      <w:tr w:rsidR="00EC02F1" w14:paraId="21FCEFB3" w14:textId="77777777">
        <w:tc>
          <w:tcPr>
            <w:tcW w:w="2840" w:type="dxa"/>
          </w:tcPr>
          <w:p w14:paraId="35CA18DD" w14:textId="77777777" w:rsidR="00EC02F1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ind w:firstLineChars="400" w:firstLine="84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lastRenderedPageBreak/>
              <w:t>1201-3500</w:t>
            </w:r>
          </w:p>
        </w:tc>
        <w:tc>
          <w:tcPr>
            <w:tcW w:w="5052" w:type="dxa"/>
          </w:tcPr>
          <w:p w14:paraId="25289C32" w14:textId="77777777" w:rsidR="00EC02F1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ind w:firstLineChars="1100" w:firstLine="231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</w:t>
            </w:r>
          </w:p>
        </w:tc>
      </w:tr>
      <w:tr w:rsidR="00EC02F1" w14:paraId="064930D3" w14:textId="77777777">
        <w:tc>
          <w:tcPr>
            <w:tcW w:w="2840" w:type="dxa"/>
          </w:tcPr>
          <w:p w14:paraId="7F846F14" w14:textId="77777777" w:rsidR="00EC02F1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ind w:firstLineChars="400" w:firstLine="84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Arial"/>
                <w:szCs w:val="21"/>
              </w:rPr>
              <w:t>≥</w:t>
            </w:r>
            <w:r>
              <w:rPr>
                <w:rFonts w:ascii="Times New Roman" w:hAnsi="Times New Roman" w:hint="eastAsia"/>
                <w:szCs w:val="21"/>
              </w:rPr>
              <w:t>35001</w:t>
            </w:r>
          </w:p>
        </w:tc>
        <w:tc>
          <w:tcPr>
            <w:tcW w:w="5052" w:type="dxa"/>
          </w:tcPr>
          <w:p w14:paraId="16A6564B" w14:textId="77777777" w:rsidR="00EC02F1" w:rsidRDefault="0032288D">
            <w:pPr>
              <w:tabs>
                <w:tab w:val="left" w:pos="2130"/>
                <w:tab w:val="left" w:pos="4260"/>
                <w:tab w:val="left" w:pos="6390"/>
              </w:tabs>
              <w:spacing w:line="360" w:lineRule="auto"/>
              <w:ind w:firstLineChars="1100" w:firstLine="231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12</w:t>
            </w:r>
          </w:p>
        </w:tc>
      </w:tr>
    </w:tbl>
    <w:p w14:paraId="40E2BD42" w14:textId="77777777" w:rsidR="00EC02F1" w:rsidRDefault="00EC02F1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 w14:paraId="55836611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>4.3</w:t>
      </w:r>
      <w:r>
        <w:rPr>
          <w:rFonts w:ascii="Times New Roman" w:hint="eastAsia"/>
          <w:b/>
          <w:bCs/>
          <w:sz w:val="24"/>
        </w:rPr>
        <w:t>出厂检验</w:t>
      </w:r>
    </w:p>
    <w:p w14:paraId="2CEF72E4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4.3.1</w:t>
      </w:r>
      <w:r>
        <w:rPr>
          <w:rFonts w:ascii="Times New Roman" w:hint="eastAsia"/>
          <w:sz w:val="24"/>
        </w:rPr>
        <w:t>产品出厂前，应由本公司质量检验部门按本标准逐批检验。检验合格并签发质量合格证的产品，方可出厂。</w:t>
      </w:r>
    </w:p>
    <w:p w14:paraId="79177110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4.3.2</w:t>
      </w:r>
      <w:r>
        <w:rPr>
          <w:rFonts w:ascii="Times New Roman" w:hint="eastAsia"/>
          <w:sz w:val="24"/>
        </w:rPr>
        <w:t>出厂检验项目：感官、酒精度、甲醇、净含量。</w:t>
      </w:r>
    </w:p>
    <w:p w14:paraId="135963A8" w14:textId="77777777" w:rsidR="00EC02F1" w:rsidRDefault="00EC02F1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 w14:paraId="6750ECC9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>4.4</w:t>
      </w:r>
      <w:r>
        <w:rPr>
          <w:rFonts w:ascii="Times New Roman" w:hint="eastAsia"/>
          <w:b/>
          <w:bCs/>
          <w:sz w:val="24"/>
        </w:rPr>
        <w:t>型式检验</w:t>
      </w:r>
    </w:p>
    <w:p w14:paraId="2698C32C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int="eastAsia"/>
          <w:sz w:val="24"/>
        </w:rPr>
        <w:t>型式检验包括本标准的全部要求，一般每</w:t>
      </w:r>
      <w:r>
        <w:rPr>
          <w:rFonts w:ascii="Times New Roman" w:hAnsi="Times New Roman" w:hint="eastAsia"/>
          <w:sz w:val="24"/>
        </w:rPr>
        <w:t>6</w:t>
      </w:r>
      <w:r>
        <w:rPr>
          <w:rFonts w:ascii="Times New Roman" w:hint="eastAsia"/>
          <w:sz w:val="24"/>
        </w:rPr>
        <w:t>个月进行一次，有下列情况之一时亦应进行。</w:t>
      </w:r>
    </w:p>
    <w:p w14:paraId="4D8434E4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A</w:t>
      </w:r>
      <w:r>
        <w:rPr>
          <w:rFonts w:ascii="Times New Roman" w:hint="eastAsia"/>
          <w:sz w:val="24"/>
        </w:rPr>
        <w:t>）产品定型投产时；</w:t>
      </w:r>
    </w:p>
    <w:p w14:paraId="63EDFAB9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B</w:t>
      </w:r>
      <w:r>
        <w:rPr>
          <w:rFonts w:ascii="Times New Roman" w:hint="eastAsia"/>
          <w:sz w:val="24"/>
        </w:rPr>
        <w:t>）更换主要设备时；</w:t>
      </w:r>
    </w:p>
    <w:p w14:paraId="3BB87AA0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C</w:t>
      </w:r>
      <w:r>
        <w:rPr>
          <w:rFonts w:ascii="Times New Roman" w:hint="eastAsia"/>
          <w:sz w:val="24"/>
        </w:rPr>
        <w:t>）出厂检验结果与上次型式检验有较大差异时；</w:t>
      </w:r>
    </w:p>
    <w:p w14:paraId="2F4529C9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D</w:t>
      </w:r>
      <w:r>
        <w:rPr>
          <w:rFonts w:ascii="Times New Roman" w:hint="eastAsia"/>
          <w:sz w:val="24"/>
        </w:rPr>
        <w:t>）原料产地或供货商发生变化时；</w:t>
      </w:r>
    </w:p>
    <w:p w14:paraId="0B60DFCF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E</w:t>
      </w:r>
      <w:r>
        <w:rPr>
          <w:rFonts w:ascii="Times New Roman" w:hint="eastAsia"/>
          <w:sz w:val="24"/>
        </w:rPr>
        <w:t>）停产半年以上恢复生产时；</w:t>
      </w:r>
    </w:p>
    <w:p w14:paraId="1E76CF3C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F</w:t>
      </w:r>
      <w:r>
        <w:rPr>
          <w:rFonts w:ascii="Times New Roman" w:hint="eastAsia"/>
          <w:sz w:val="24"/>
        </w:rPr>
        <w:t>）食品安全监督机构提出要求时。</w:t>
      </w:r>
    </w:p>
    <w:p w14:paraId="4EF8EBC4" w14:textId="77777777" w:rsidR="00EC02F1" w:rsidRDefault="00EC02F1">
      <w:pPr>
        <w:tabs>
          <w:tab w:val="left" w:pos="2130"/>
          <w:tab w:val="left" w:pos="4260"/>
          <w:tab w:val="left" w:pos="6390"/>
        </w:tabs>
        <w:spacing w:line="360" w:lineRule="auto"/>
        <w:ind w:firstLineChars="400" w:firstLine="960"/>
        <w:jc w:val="left"/>
        <w:rPr>
          <w:rFonts w:ascii="Times New Roman" w:hAnsi="Times New Roman"/>
          <w:sz w:val="24"/>
        </w:rPr>
      </w:pPr>
    </w:p>
    <w:p w14:paraId="3E79962B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>4.5</w:t>
      </w:r>
      <w:r>
        <w:rPr>
          <w:rFonts w:ascii="Times New Roman" w:hint="eastAsia"/>
          <w:b/>
          <w:bCs/>
          <w:sz w:val="24"/>
        </w:rPr>
        <w:t>判定规则</w:t>
      </w:r>
    </w:p>
    <w:p w14:paraId="5982D2E6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int="eastAsia"/>
          <w:sz w:val="24"/>
        </w:rPr>
        <w:t>若检验结果中所有项目都符合本标准规定的要求，则判定该批产品为合格品，若检验结果中有项目不符合本标准的要求，允许从该批产品留样中抽样，对不符合项目进行复检，若复检后仍不合格，则判该批产品为不合格品。</w:t>
      </w:r>
    </w:p>
    <w:p w14:paraId="0AE1B53F" w14:textId="77777777" w:rsidR="00EC02F1" w:rsidRDefault="00EC02F1">
      <w:pPr>
        <w:tabs>
          <w:tab w:val="left" w:pos="2130"/>
          <w:tab w:val="left" w:pos="4260"/>
          <w:tab w:val="left" w:pos="6390"/>
        </w:tabs>
        <w:spacing w:line="360" w:lineRule="auto"/>
        <w:ind w:firstLineChars="400" w:firstLine="960"/>
        <w:jc w:val="left"/>
        <w:rPr>
          <w:rFonts w:ascii="Times New Roman" w:hAnsi="Times New Roman"/>
          <w:sz w:val="24"/>
        </w:rPr>
      </w:pPr>
    </w:p>
    <w:p w14:paraId="0FF2F6C0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>5</w:t>
      </w:r>
      <w:r>
        <w:rPr>
          <w:rFonts w:ascii="Times New Roman" w:hint="eastAsia"/>
          <w:b/>
          <w:bCs/>
          <w:sz w:val="24"/>
        </w:rPr>
        <w:t>标志</w:t>
      </w:r>
      <w:r>
        <w:rPr>
          <w:rFonts w:ascii="Times New Roman" w:hAnsi="Times New Roman" w:hint="eastAsia"/>
          <w:b/>
          <w:bCs/>
          <w:sz w:val="24"/>
        </w:rPr>
        <w:t xml:space="preserve">  </w:t>
      </w:r>
      <w:r>
        <w:rPr>
          <w:rFonts w:ascii="Times New Roman" w:hint="eastAsia"/>
          <w:b/>
          <w:bCs/>
          <w:sz w:val="24"/>
        </w:rPr>
        <w:t>包装</w:t>
      </w:r>
      <w:r>
        <w:rPr>
          <w:rFonts w:ascii="Times New Roman" w:hAnsi="Times New Roman" w:hint="eastAsia"/>
          <w:b/>
          <w:bCs/>
          <w:sz w:val="24"/>
        </w:rPr>
        <w:t xml:space="preserve">   </w:t>
      </w:r>
      <w:r>
        <w:rPr>
          <w:rFonts w:ascii="Times New Roman" w:hint="eastAsia"/>
          <w:b/>
          <w:bCs/>
          <w:sz w:val="24"/>
        </w:rPr>
        <w:t>运输</w:t>
      </w:r>
      <w:r>
        <w:rPr>
          <w:rFonts w:ascii="Times New Roman" w:hAnsi="Times New Roman" w:hint="eastAsia"/>
          <w:b/>
          <w:bCs/>
          <w:sz w:val="24"/>
        </w:rPr>
        <w:t xml:space="preserve">    </w:t>
      </w:r>
      <w:r>
        <w:rPr>
          <w:rFonts w:ascii="Times New Roman" w:hint="eastAsia"/>
          <w:b/>
          <w:bCs/>
          <w:sz w:val="24"/>
        </w:rPr>
        <w:t>贮存</w:t>
      </w:r>
    </w:p>
    <w:p w14:paraId="76F0D473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>5.1</w:t>
      </w:r>
      <w:r>
        <w:rPr>
          <w:rFonts w:ascii="Times New Roman" w:hint="eastAsia"/>
          <w:b/>
          <w:bCs/>
          <w:sz w:val="24"/>
        </w:rPr>
        <w:t>标志</w:t>
      </w:r>
    </w:p>
    <w:p w14:paraId="10134288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5.1.1</w:t>
      </w:r>
      <w:r>
        <w:rPr>
          <w:rFonts w:ascii="Times New Roman" w:hint="eastAsia"/>
          <w:sz w:val="24"/>
        </w:rPr>
        <w:t>产品的预包装标志符合</w:t>
      </w:r>
      <w:r>
        <w:rPr>
          <w:rFonts w:ascii="Times New Roman" w:hAnsi="Times New Roman" w:hint="eastAsia"/>
          <w:sz w:val="24"/>
        </w:rPr>
        <w:t>GB</w:t>
      </w:r>
      <w:r w:rsidR="00EF017E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7718</w:t>
      </w:r>
      <w:r w:rsidR="00EF017E">
        <w:rPr>
          <w:rFonts w:ascii="Times New Roman" w:hAnsi="Times New Roman" w:hint="eastAsia"/>
          <w:sz w:val="24"/>
        </w:rPr>
        <w:t>的规定，符合</w:t>
      </w:r>
      <w:r>
        <w:rPr>
          <w:rFonts w:ascii="Times New Roman" w:hint="eastAsia"/>
          <w:sz w:val="24"/>
        </w:rPr>
        <w:t>国家质检总局第</w:t>
      </w:r>
      <w:r>
        <w:rPr>
          <w:rFonts w:ascii="Times New Roman" w:hAnsi="Times New Roman" w:hint="eastAsia"/>
          <w:sz w:val="24"/>
        </w:rPr>
        <w:t>102</w:t>
      </w:r>
      <w:r>
        <w:rPr>
          <w:rFonts w:ascii="Times New Roman" w:hint="eastAsia"/>
          <w:sz w:val="24"/>
        </w:rPr>
        <w:t>号令和</w:t>
      </w:r>
      <w:r>
        <w:rPr>
          <w:rFonts w:ascii="Times New Roman" w:hAnsi="Times New Roman" w:hint="eastAsia"/>
          <w:sz w:val="24"/>
        </w:rPr>
        <w:t>123</w:t>
      </w:r>
      <w:r>
        <w:rPr>
          <w:rFonts w:ascii="Times New Roman" w:hint="eastAsia"/>
          <w:sz w:val="24"/>
        </w:rPr>
        <w:t>号令《食品标识管理规定》的规定。</w:t>
      </w:r>
    </w:p>
    <w:p w14:paraId="4DEC0D88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5.1.2</w:t>
      </w:r>
      <w:r>
        <w:rPr>
          <w:rFonts w:ascii="Times New Roman" w:hint="eastAsia"/>
          <w:sz w:val="24"/>
        </w:rPr>
        <w:t>外包装标志应符合</w:t>
      </w:r>
      <w:r>
        <w:rPr>
          <w:rFonts w:ascii="Times New Roman" w:hAnsi="Times New Roman" w:hint="eastAsia"/>
          <w:sz w:val="24"/>
        </w:rPr>
        <w:t>GB/T</w:t>
      </w:r>
      <w:r w:rsidR="00EF017E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191</w:t>
      </w:r>
      <w:r w:rsidR="00EF017E">
        <w:rPr>
          <w:rFonts w:ascii="Times New Roman" w:hAnsi="Times New Roman" w:hint="eastAsia"/>
          <w:sz w:val="24"/>
        </w:rPr>
        <w:t>的</w:t>
      </w:r>
      <w:r>
        <w:rPr>
          <w:rFonts w:ascii="Times New Roman" w:hint="eastAsia"/>
          <w:sz w:val="24"/>
        </w:rPr>
        <w:t>规定。</w:t>
      </w:r>
    </w:p>
    <w:p w14:paraId="73D00819" w14:textId="77777777" w:rsidR="00EC02F1" w:rsidRDefault="0032288D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5.1.3</w:t>
      </w:r>
      <w:r>
        <w:rPr>
          <w:rFonts w:ascii="Times New Roman" w:hint="eastAsia"/>
          <w:sz w:val="24"/>
        </w:rPr>
        <w:t>应以</w:t>
      </w:r>
      <w:r>
        <w:rPr>
          <w:rFonts w:ascii="Times New Roman" w:hAnsi="Times New Roman" w:hint="eastAsia"/>
          <w:sz w:val="24"/>
        </w:rPr>
        <w:t xml:space="preserve"> %VOL</w:t>
      </w:r>
      <w:r>
        <w:rPr>
          <w:rFonts w:ascii="Times New Roman" w:hint="eastAsia"/>
          <w:sz w:val="24"/>
        </w:rPr>
        <w:t>为单位标示酒精度，应标示</w:t>
      </w:r>
      <w:r>
        <w:rPr>
          <w:rFonts w:ascii="Times New Roman" w:hAnsi="Times New Roman" w:hint="eastAsia"/>
          <w:sz w:val="24"/>
        </w:rPr>
        <w:t>“</w:t>
      </w:r>
      <w:r>
        <w:rPr>
          <w:rFonts w:ascii="Times New Roman" w:hint="eastAsia"/>
          <w:sz w:val="24"/>
        </w:rPr>
        <w:t>过量饮酒有害健康</w:t>
      </w:r>
      <w:r>
        <w:rPr>
          <w:rFonts w:ascii="Times New Roman" w:hAnsi="Times New Roman" w:hint="eastAsia"/>
          <w:sz w:val="24"/>
        </w:rPr>
        <w:t>”</w:t>
      </w:r>
      <w:r>
        <w:rPr>
          <w:rFonts w:ascii="Times New Roman" w:hint="eastAsia"/>
          <w:sz w:val="24"/>
        </w:rPr>
        <w:t>。</w:t>
      </w:r>
    </w:p>
    <w:p w14:paraId="0ED3A44A" w14:textId="77777777" w:rsidR="00EC02F1" w:rsidRDefault="00EC02F1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 w14:paraId="68527270" w14:textId="77777777" w:rsidR="00EC02F1" w:rsidRDefault="0032288D">
      <w:pPr>
        <w:tabs>
          <w:tab w:val="left" w:pos="2130"/>
          <w:tab w:val="left" w:pos="4260"/>
          <w:tab w:val="left" w:pos="6390"/>
        </w:tabs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>5.2</w:t>
      </w:r>
      <w:r>
        <w:rPr>
          <w:rFonts w:ascii="Times New Roman" w:hint="eastAsia"/>
          <w:b/>
          <w:bCs/>
          <w:sz w:val="24"/>
        </w:rPr>
        <w:t>包装</w:t>
      </w:r>
    </w:p>
    <w:p w14:paraId="3DFD1E6F" w14:textId="77777777" w:rsidR="00EC02F1" w:rsidRDefault="0032288D">
      <w:pPr>
        <w:spacing w:line="360" w:lineRule="auto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int="eastAsia"/>
          <w:sz w:val="24"/>
        </w:rPr>
        <w:lastRenderedPageBreak/>
        <w:t>包装材料为玻璃瓶，瓷瓶，符合</w:t>
      </w:r>
      <w:r>
        <w:rPr>
          <w:rFonts w:ascii="Times New Roman" w:hAnsi="Times New Roman" w:hint="eastAsia"/>
          <w:sz w:val="24"/>
        </w:rPr>
        <w:t>GB/T</w:t>
      </w:r>
      <w:r w:rsidR="00EF017E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24694</w:t>
      </w:r>
      <w:r>
        <w:rPr>
          <w:rFonts w:ascii="Times New Roman" w:hint="eastAsia"/>
          <w:sz w:val="24"/>
        </w:rPr>
        <w:t>、</w:t>
      </w:r>
      <w:r w:rsidR="00EF017E" w:rsidRPr="00EF017E">
        <w:rPr>
          <w:rFonts w:ascii="Times New Roman" w:hAnsi="Times New Roman"/>
          <w:sz w:val="24"/>
        </w:rPr>
        <w:t>GB 4806.4</w:t>
      </w:r>
      <w:r>
        <w:rPr>
          <w:rFonts w:ascii="Times New Roman" w:hint="eastAsia"/>
          <w:sz w:val="24"/>
        </w:rPr>
        <w:t>的规定。外包装采用瓦楞纸箱符合</w:t>
      </w:r>
      <w:r>
        <w:rPr>
          <w:rFonts w:ascii="Times New Roman" w:hAnsi="Times New Roman" w:hint="eastAsia"/>
          <w:sz w:val="24"/>
        </w:rPr>
        <w:t>GB/T</w:t>
      </w:r>
      <w:r w:rsidR="00EF017E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6543</w:t>
      </w:r>
      <w:r>
        <w:rPr>
          <w:rFonts w:ascii="Times New Roman" w:hint="eastAsia"/>
          <w:sz w:val="24"/>
        </w:rPr>
        <w:t>的规定。</w:t>
      </w:r>
    </w:p>
    <w:p w14:paraId="328569CF" w14:textId="77777777" w:rsidR="00EC02F1" w:rsidRDefault="00EC02F1">
      <w:pPr>
        <w:spacing w:line="360" w:lineRule="auto"/>
        <w:jc w:val="left"/>
        <w:rPr>
          <w:rFonts w:ascii="Times New Roman" w:hAnsi="Times New Roman"/>
          <w:b/>
          <w:bCs/>
          <w:sz w:val="24"/>
        </w:rPr>
      </w:pPr>
    </w:p>
    <w:p w14:paraId="4338E9BD" w14:textId="77777777" w:rsidR="00EC02F1" w:rsidRDefault="0032288D">
      <w:pPr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>5.3</w:t>
      </w:r>
      <w:r>
        <w:rPr>
          <w:rFonts w:ascii="Times New Roman" w:hint="eastAsia"/>
          <w:b/>
          <w:bCs/>
          <w:sz w:val="24"/>
        </w:rPr>
        <w:t>运输</w:t>
      </w:r>
    </w:p>
    <w:p w14:paraId="496B2037" w14:textId="1087D676" w:rsidR="00EF7E4E" w:rsidRPr="00EF7E4E" w:rsidRDefault="0032288D" w:rsidP="00EF7E4E">
      <w:pPr>
        <w:tabs>
          <w:tab w:val="left" w:pos="734"/>
        </w:tabs>
        <w:spacing w:line="360" w:lineRule="auto"/>
        <w:ind w:firstLineChars="200" w:firstLine="480"/>
        <w:jc w:val="left"/>
        <w:rPr>
          <w:rFonts w:ascii="Times New Roman" w:hint="eastAsia"/>
          <w:sz w:val="24"/>
        </w:rPr>
      </w:pPr>
      <w:r>
        <w:rPr>
          <w:rFonts w:ascii="Times New Roman" w:hint="eastAsia"/>
          <w:sz w:val="24"/>
        </w:rPr>
        <w:t>运输应符合</w:t>
      </w:r>
      <w:r>
        <w:rPr>
          <w:rFonts w:ascii="Times New Roman" w:hAnsi="Times New Roman" w:hint="eastAsia"/>
          <w:sz w:val="24"/>
        </w:rPr>
        <w:t>GB 31621</w:t>
      </w:r>
      <w:r>
        <w:rPr>
          <w:rFonts w:ascii="Times New Roman" w:hint="eastAsia"/>
          <w:sz w:val="24"/>
        </w:rPr>
        <w:t>的规定</w:t>
      </w:r>
      <w:r w:rsidR="00EF7E4E">
        <w:rPr>
          <w:rFonts w:ascii="Times New Roman" w:hint="eastAsia"/>
          <w:sz w:val="24"/>
        </w:rPr>
        <w:t>。</w:t>
      </w:r>
      <w:r w:rsidR="00EF7E4E" w:rsidRPr="00EF7E4E">
        <w:rPr>
          <w:rFonts w:ascii="Times New Roman" w:hint="eastAsia"/>
          <w:sz w:val="24"/>
        </w:rPr>
        <w:t>运输工具应清洁卫生、无异味、无污染，运输时应防止日晒、雨淋，不得与有毒、有害、有异味、或影响产品质量的物品混装运输</w:t>
      </w:r>
      <w:r>
        <w:rPr>
          <w:rFonts w:ascii="Times New Roman" w:hint="eastAsia"/>
          <w:sz w:val="24"/>
        </w:rPr>
        <w:t>。</w:t>
      </w:r>
    </w:p>
    <w:p w14:paraId="303236FF" w14:textId="463B1B2C" w:rsidR="00EF7E4E" w:rsidRPr="00EF7E4E" w:rsidRDefault="00EF7E4E" w:rsidP="00EF7E4E">
      <w:pPr>
        <w:tabs>
          <w:tab w:val="left" w:pos="734"/>
        </w:tabs>
        <w:spacing w:line="360" w:lineRule="auto"/>
        <w:jc w:val="left"/>
        <w:rPr>
          <w:rFonts w:ascii="Times New Roman" w:hint="eastAsia"/>
          <w:sz w:val="24"/>
        </w:rPr>
      </w:pPr>
      <w:r w:rsidRPr="00EF7E4E">
        <w:rPr>
          <w:rFonts w:ascii="Times New Roman" w:hint="eastAsia"/>
          <w:sz w:val="24"/>
        </w:rPr>
        <w:pict w14:anchorId="181C2C98">
          <v:line id="直线 4" o:spid="_x0000_s2056" style="position:absolute;z-index:251661312;mso-wrap-style:square" from="180pt,59.5pt" to="4in,59.5pt"/>
        </w:pict>
      </w:r>
    </w:p>
    <w:p w14:paraId="11C51E1F" w14:textId="77777777" w:rsidR="00EF7E4E" w:rsidRDefault="00EF7E4E" w:rsidP="00EF7E4E">
      <w:pPr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sz w:val="24"/>
        </w:rPr>
        <w:t>5.4</w:t>
      </w:r>
      <w:r>
        <w:rPr>
          <w:rFonts w:ascii="Times New Roman" w:hint="eastAsia"/>
          <w:b/>
          <w:bCs/>
          <w:sz w:val="24"/>
        </w:rPr>
        <w:t>贮存</w:t>
      </w:r>
    </w:p>
    <w:p w14:paraId="522157D6" w14:textId="77777777" w:rsidR="00EF7E4E" w:rsidRPr="00EF7E4E" w:rsidRDefault="00EF7E4E" w:rsidP="00EF7E4E">
      <w:pPr>
        <w:tabs>
          <w:tab w:val="left" w:pos="734"/>
        </w:tabs>
        <w:spacing w:line="360" w:lineRule="auto"/>
        <w:ind w:firstLineChars="200" w:firstLine="480"/>
        <w:jc w:val="left"/>
        <w:rPr>
          <w:rFonts w:ascii="Times New Roman" w:hint="eastAsia"/>
          <w:sz w:val="24"/>
        </w:rPr>
      </w:pPr>
      <w:r w:rsidRPr="00EF7E4E">
        <w:rPr>
          <w:rFonts w:ascii="Times New Roman" w:hint="eastAsia"/>
          <w:sz w:val="24"/>
        </w:rPr>
        <w:t>产品应贮存在阴凉通风干燥处，不得露天堆放，不得与有毒、有害、有异味、易挥发、易腐蚀物品同处贮存，做到堆放整齐，先进先出。每一品种应有标识标记。</w:t>
      </w:r>
    </w:p>
    <w:p w14:paraId="117496F4" w14:textId="77777777" w:rsidR="00EF7E4E" w:rsidRPr="00EF7E4E" w:rsidRDefault="00EF7E4E" w:rsidP="00EF7E4E">
      <w:pPr>
        <w:tabs>
          <w:tab w:val="left" w:pos="734"/>
        </w:tabs>
        <w:spacing w:line="360" w:lineRule="auto"/>
        <w:jc w:val="left"/>
        <w:rPr>
          <w:rFonts w:ascii="Times New Roman" w:hint="eastAsia"/>
          <w:sz w:val="24"/>
        </w:rPr>
        <w:sectPr w:rsidR="00EF7E4E" w:rsidRPr="00EF7E4E">
          <w:pgSz w:w="11906" w:h="16838"/>
          <w:pgMar w:top="1418" w:right="1134" w:bottom="1134" w:left="1418" w:header="851" w:footer="992" w:gutter="0"/>
          <w:pgNumType w:start="0"/>
          <w:cols w:space="720"/>
        </w:sectPr>
      </w:pPr>
    </w:p>
    <w:p w14:paraId="593F2208" w14:textId="31AEDBA0" w:rsidR="00EC02F1" w:rsidRDefault="0032288D" w:rsidP="00EF7E4E">
      <w:pPr>
        <w:wordWrap w:val="0"/>
        <w:spacing w:beforeLines="100" w:before="312" w:afterLines="100" w:after="312"/>
        <w:ind w:right="1680"/>
        <w:rPr>
          <w:rFonts w:ascii="Times New Roman" w:eastAsia="黑体" w:hAnsi="Times New Roman"/>
          <w:b/>
          <w:color w:val="000000"/>
          <w:sz w:val="32"/>
          <w:szCs w:val="32"/>
        </w:rPr>
        <w:sectPr w:rsidR="00EC02F1">
          <w:headerReference w:type="default" r:id="rId9"/>
          <w:footerReference w:type="default" r:id="rId10"/>
          <w:pgSz w:w="11906" w:h="16838"/>
          <w:pgMar w:top="1440" w:right="1800" w:bottom="1440" w:left="1800" w:header="567" w:footer="680" w:gutter="0"/>
          <w:pgNumType w:start="0"/>
          <w:cols w:space="425"/>
          <w:titlePg/>
          <w:docGrid w:type="lines" w:linePitch="312"/>
        </w:sectPr>
      </w:pPr>
      <w:r>
        <w:rPr>
          <w:rFonts w:ascii="Times New Roman" w:eastAsia="宋体" w:hAnsi="Times New Roman" w:cs="Times New Roman" w:hint="eastAsia"/>
          <w:color w:val="000000"/>
          <w:sz w:val="24"/>
        </w:rPr>
        <w:lastRenderedPageBreak/>
        <w:t xml:space="preserve">                          </w:t>
      </w:r>
    </w:p>
    <w:p w14:paraId="66097727" w14:textId="77777777" w:rsidR="00EC02F1" w:rsidRDefault="00EC02F1">
      <w:pPr>
        <w:rPr>
          <w:rFonts w:ascii="Times New Roman" w:hAnsi="Times New Roman"/>
          <w:sz w:val="24"/>
        </w:rPr>
        <w:sectPr w:rsidR="00EC02F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42D02BD" w14:textId="77777777" w:rsidR="00EC02F1" w:rsidRDefault="00EC02F1">
      <w:pPr>
        <w:tabs>
          <w:tab w:val="left" w:pos="4200"/>
        </w:tabs>
        <w:rPr>
          <w:rFonts w:ascii="Times New Roman" w:hAnsi="Times New Roman"/>
          <w:sz w:val="24"/>
        </w:rPr>
      </w:pPr>
    </w:p>
    <w:sectPr w:rsidR="00EC02F1" w:rsidSect="004C4A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4DEAB7" w14:textId="77777777" w:rsidR="001C3082" w:rsidRDefault="001C3082">
      <w:r>
        <w:separator/>
      </w:r>
    </w:p>
  </w:endnote>
  <w:endnote w:type="continuationSeparator" w:id="0">
    <w:p w14:paraId="30E55C4B" w14:textId="77777777" w:rsidR="001C3082" w:rsidRDefault="001C3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A3BC05" w14:textId="77777777" w:rsidR="00EC02F1" w:rsidRDefault="0032288D">
    <w:pPr>
      <w:pStyle w:val="a5"/>
    </w:pPr>
    <w:r>
      <w:ptab w:relativeTo="margin" w:alignment="center" w:leader="none"/>
    </w:r>
    <w:r>
      <w:ptab w:relativeTo="margin" w:alignment="center" w:leader="none"/>
    </w:r>
    <w:r w:rsidR="00542E73">
      <w:fldChar w:fldCharType="begin"/>
    </w:r>
    <w:r>
      <w:instrText xml:space="preserve"> PAGE   \* MERGEFORMAT </w:instrText>
    </w:r>
    <w:r w:rsidR="00542E73">
      <w:fldChar w:fldCharType="separate"/>
    </w:r>
    <w:r w:rsidR="00342A94" w:rsidRPr="00342A94">
      <w:rPr>
        <w:noProof/>
        <w:lang w:val="zh-CN"/>
      </w:rPr>
      <w:t>1</w:t>
    </w:r>
    <w:r w:rsidR="00542E73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AC9528" w14:textId="77777777" w:rsidR="001C3082" w:rsidRDefault="001C3082">
      <w:r>
        <w:separator/>
      </w:r>
    </w:p>
  </w:footnote>
  <w:footnote w:type="continuationSeparator" w:id="0">
    <w:p w14:paraId="4F521C88" w14:textId="77777777" w:rsidR="001C3082" w:rsidRDefault="001C30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A6F83D" w14:textId="77777777" w:rsidR="00EC02F1" w:rsidRDefault="0032288D">
    <w:pPr>
      <w:ind w:rightChars="-500" w:right="-1050" w:firstLineChars="2700" w:firstLine="5670"/>
    </w:pPr>
    <w:r>
      <w:ptab w:relativeTo="margin" w:alignment="right" w:leader="none"/>
    </w:r>
    <w:r>
      <w:rPr>
        <w:rFonts w:hint="eastAsia"/>
      </w:rPr>
      <w:t>Q/DML</w:t>
    </w:r>
    <w:r w:rsidR="00EF017E">
      <w:rPr>
        <w:rFonts w:hint="eastAsia"/>
      </w:rPr>
      <w:t xml:space="preserve"> </w:t>
    </w:r>
    <w:r>
      <w:rPr>
        <w:rFonts w:hint="eastAsia"/>
      </w:rPr>
      <w:t xml:space="preserve"> 0003S</w:t>
    </w:r>
    <w:r w:rsidR="00B41562">
      <w:rPr>
        <w:rFonts w:hint="eastAsia"/>
      </w:rPr>
      <w:t>—</w:t>
    </w:r>
    <w:r>
      <w:rPr>
        <w:rFonts w:hint="eastAsia"/>
      </w:rPr>
      <w:t>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769D2852"/>
    <w:rsid w:val="000651EE"/>
    <w:rsid w:val="00085303"/>
    <w:rsid w:val="000B477A"/>
    <w:rsid w:val="000B7872"/>
    <w:rsid w:val="000C1693"/>
    <w:rsid w:val="00135108"/>
    <w:rsid w:val="00147838"/>
    <w:rsid w:val="001B3935"/>
    <w:rsid w:val="001C3082"/>
    <w:rsid w:val="002033C4"/>
    <w:rsid w:val="002405F8"/>
    <w:rsid w:val="00264809"/>
    <w:rsid w:val="002C4FA2"/>
    <w:rsid w:val="0031309F"/>
    <w:rsid w:val="0032288D"/>
    <w:rsid w:val="00326AB1"/>
    <w:rsid w:val="00334AAF"/>
    <w:rsid w:val="00342A94"/>
    <w:rsid w:val="003B1863"/>
    <w:rsid w:val="003D0697"/>
    <w:rsid w:val="003E385C"/>
    <w:rsid w:val="003F6B8A"/>
    <w:rsid w:val="004458E9"/>
    <w:rsid w:val="00460720"/>
    <w:rsid w:val="00485EE5"/>
    <w:rsid w:val="004B6693"/>
    <w:rsid w:val="004B76F5"/>
    <w:rsid w:val="004C4A88"/>
    <w:rsid w:val="00542E73"/>
    <w:rsid w:val="00552CF0"/>
    <w:rsid w:val="005C036C"/>
    <w:rsid w:val="005D7A7A"/>
    <w:rsid w:val="005F38EC"/>
    <w:rsid w:val="005F3BBC"/>
    <w:rsid w:val="00623CB1"/>
    <w:rsid w:val="00635B00"/>
    <w:rsid w:val="00674A63"/>
    <w:rsid w:val="00680E8A"/>
    <w:rsid w:val="006D32E1"/>
    <w:rsid w:val="006E1EDD"/>
    <w:rsid w:val="00790A3E"/>
    <w:rsid w:val="007B3478"/>
    <w:rsid w:val="007F56FA"/>
    <w:rsid w:val="008214DC"/>
    <w:rsid w:val="008508AA"/>
    <w:rsid w:val="00884CC5"/>
    <w:rsid w:val="008946A0"/>
    <w:rsid w:val="008A3135"/>
    <w:rsid w:val="0090095C"/>
    <w:rsid w:val="00913912"/>
    <w:rsid w:val="00915618"/>
    <w:rsid w:val="0095152D"/>
    <w:rsid w:val="00973543"/>
    <w:rsid w:val="0098139B"/>
    <w:rsid w:val="009A0D2A"/>
    <w:rsid w:val="009A6DC2"/>
    <w:rsid w:val="009E37B9"/>
    <w:rsid w:val="00A42551"/>
    <w:rsid w:val="00A90C66"/>
    <w:rsid w:val="00AA78FD"/>
    <w:rsid w:val="00AF1F0C"/>
    <w:rsid w:val="00B41562"/>
    <w:rsid w:val="00B43F9C"/>
    <w:rsid w:val="00B5265F"/>
    <w:rsid w:val="00BD632C"/>
    <w:rsid w:val="00BD70F6"/>
    <w:rsid w:val="00C13C1C"/>
    <w:rsid w:val="00C31A55"/>
    <w:rsid w:val="00C4702A"/>
    <w:rsid w:val="00C54620"/>
    <w:rsid w:val="00C56712"/>
    <w:rsid w:val="00CA63F4"/>
    <w:rsid w:val="00CF47A3"/>
    <w:rsid w:val="00D62D5F"/>
    <w:rsid w:val="00D63561"/>
    <w:rsid w:val="00D8298A"/>
    <w:rsid w:val="00E25DD2"/>
    <w:rsid w:val="00E30FBB"/>
    <w:rsid w:val="00E77948"/>
    <w:rsid w:val="00EC02F1"/>
    <w:rsid w:val="00EE621A"/>
    <w:rsid w:val="00EF017E"/>
    <w:rsid w:val="00EF7E4E"/>
    <w:rsid w:val="00F15B5F"/>
    <w:rsid w:val="00F25BF7"/>
    <w:rsid w:val="00F44D5F"/>
    <w:rsid w:val="00FD3123"/>
    <w:rsid w:val="00FE1353"/>
    <w:rsid w:val="01437D90"/>
    <w:rsid w:val="02943358"/>
    <w:rsid w:val="0386600B"/>
    <w:rsid w:val="03E05969"/>
    <w:rsid w:val="08017ABF"/>
    <w:rsid w:val="09104AB0"/>
    <w:rsid w:val="0AC41F2D"/>
    <w:rsid w:val="0C196867"/>
    <w:rsid w:val="0C262CAE"/>
    <w:rsid w:val="0C4449AB"/>
    <w:rsid w:val="0CBA3A08"/>
    <w:rsid w:val="0DE73562"/>
    <w:rsid w:val="0E7E0F9B"/>
    <w:rsid w:val="120B46B4"/>
    <w:rsid w:val="12CA2A53"/>
    <w:rsid w:val="12D7765D"/>
    <w:rsid w:val="13AC4299"/>
    <w:rsid w:val="13C35980"/>
    <w:rsid w:val="14870550"/>
    <w:rsid w:val="184E6EB6"/>
    <w:rsid w:val="1B5472F3"/>
    <w:rsid w:val="1C592998"/>
    <w:rsid w:val="1C980240"/>
    <w:rsid w:val="1CBC49EB"/>
    <w:rsid w:val="1FFD4928"/>
    <w:rsid w:val="208B7026"/>
    <w:rsid w:val="21656D99"/>
    <w:rsid w:val="218220FB"/>
    <w:rsid w:val="219E67DA"/>
    <w:rsid w:val="26697B28"/>
    <w:rsid w:val="299F24EB"/>
    <w:rsid w:val="2BE95451"/>
    <w:rsid w:val="2C8B66E3"/>
    <w:rsid w:val="2D732F2F"/>
    <w:rsid w:val="2E2C47CB"/>
    <w:rsid w:val="2EF33094"/>
    <w:rsid w:val="34414B05"/>
    <w:rsid w:val="34842993"/>
    <w:rsid w:val="366C31A5"/>
    <w:rsid w:val="373F1D42"/>
    <w:rsid w:val="3B6A7116"/>
    <w:rsid w:val="3C2E7486"/>
    <w:rsid w:val="3CFE16D9"/>
    <w:rsid w:val="42002018"/>
    <w:rsid w:val="43410AB4"/>
    <w:rsid w:val="47453780"/>
    <w:rsid w:val="49E20539"/>
    <w:rsid w:val="4A5F2687"/>
    <w:rsid w:val="4AAC0640"/>
    <w:rsid w:val="4C744E0D"/>
    <w:rsid w:val="4FDF0B04"/>
    <w:rsid w:val="502B4F9C"/>
    <w:rsid w:val="52237000"/>
    <w:rsid w:val="5239632D"/>
    <w:rsid w:val="5242450B"/>
    <w:rsid w:val="530F1902"/>
    <w:rsid w:val="54021D0D"/>
    <w:rsid w:val="5DB70830"/>
    <w:rsid w:val="6001215E"/>
    <w:rsid w:val="64BC7FEA"/>
    <w:rsid w:val="65B37340"/>
    <w:rsid w:val="6BFD7492"/>
    <w:rsid w:val="6F884FEE"/>
    <w:rsid w:val="6FE1660D"/>
    <w:rsid w:val="6FFC26B9"/>
    <w:rsid w:val="71866A8F"/>
    <w:rsid w:val="71EA4C1A"/>
    <w:rsid w:val="71EF10B9"/>
    <w:rsid w:val="734F7421"/>
    <w:rsid w:val="74C236C3"/>
    <w:rsid w:val="74D6456A"/>
    <w:rsid w:val="769D2852"/>
    <w:rsid w:val="76A00092"/>
    <w:rsid w:val="77EA64BF"/>
    <w:rsid w:val="7AA50B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7" fillcolor="white">
      <v:fill color="white"/>
    </o:shapedefaults>
    <o:shapelayout v:ext="edit">
      <o:idmap v:ext="edit" data="2"/>
    </o:shapelayout>
  </w:shapeDefaults>
  <w:decimalSymbol w:val="."/>
  <w:listSeparator w:val=","/>
  <w14:docId w14:val="0C177288"/>
  <w15:docId w15:val="{0815D694-351B-4740-951B-254D2189F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C4A8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sid w:val="004C4A88"/>
    <w:rPr>
      <w:sz w:val="18"/>
      <w:szCs w:val="18"/>
    </w:rPr>
  </w:style>
  <w:style w:type="paragraph" w:styleId="a5">
    <w:name w:val="footer"/>
    <w:basedOn w:val="a"/>
    <w:link w:val="a6"/>
    <w:qFormat/>
    <w:rsid w:val="004C4A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rsid w:val="004C4A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rsid w:val="004C4A8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qFormat/>
    <w:rsid w:val="004C4A88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sid w:val="004C4A88"/>
    <w:rPr>
      <w:kern w:val="2"/>
      <w:sz w:val="18"/>
      <w:szCs w:val="18"/>
    </w:rPr>
  </w:style>
  <w:style w:type="paragraph" w:customStyle="1" w:styleId="aa">
    <w:name w:val="封面正文"/>
    <w:qFormat/>
    <w:rsid w:val="004C4A88"/>
    <w:pPr>
      <w:jc w:val="both"/>
    </w:pPr>
    <w:rPr>
      <w:rFonts w:ascii="Times New Roman" w:eastAsia="宋体" w:hAnsi="Times New Roman" w:cs="Times New Roman"/>
    </w:rPr>
  </w:style>
  <w:style w:type="character" w:customStyle="1" w:styleId="a4">
    <w:name w:val="批注框文本 字符"/>
    <w:basedOn w:val="a0"/>
    <w:link w:val="a3"/>
    <w:qFormat/>
    <w:rsid w:val="004C4A8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5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2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3"/>
    <customShpInfo spid="_x0000_s205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FE224B-AB97-4F9E-932F-E5B86D667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656</TotalTime>
  <Pages>10</Pages>
  <Words>520</Words>
  <Characters>2968</Characters>
  <Application>Microsoft Office Word</Application>
  <DocSecurity>0</DocSecurity>
  <Lines>24</Lines>
  <Paragraphs>6</Paragraphs>
  <ScaleCrop>false</ScaleCrop>
  <Company>Sky123.Org</Company>
  <LinksUpToDate>false</LinksUpToDate>
  <CharactersWithSpaces>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沣哥</dc:creator>
  <cp:lastModifiedBy>li lilang</cp:lastModifiedBy>
  <cp:revision>40</cp:revision>
  <cp:lastPrinted>2021-11-11T14:08:00Z</cp:lastPrinted>
  <dcterms:created xsi:type="dcterms:W3CDTF">2020-05-25T12:40:00Z</dcterms:created>
  <dcterms:modified xsi:type="dcterms:W3CDTF">2021-11-15T03:44:00Z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