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w:t>
            </w:r>
            <w:r>
              <w:rPr>
                <w:rFonts w:hint="eastAsia" w:ascii="黑体" w:hAnsi="黑体" w:eastAsia="黑体"/>
                <w:sz w:val="21"/>
                <w:szCs w:val="21"/>
              </w:rPr>
              <w:t>020.20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w:t>
            </w:r>
            <w:r>
              <w:rPr>
                <w:rFonts w:hint="eastAsia" w:ascii="黑体" w:hAnsi="黑体" w:eastAsia="黑体"/>
                <w:sz w:val="21"/>
                <w:szCs w:val="21"/>
              </w:rPr>
              <w:t xml:space="preserve"> 20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37</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37/T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lang w:val="fr-FR" w:eastAsia="zh-CN"/>
        </w:rPr>
        <w:t>4</w:t>
      </w:r>
      <w:r>
        <w:rPr>
          <w:rFonts w:hint="eastAsia"/>
          <w:lang w:val="en-US" w:eastAsia="zh-CN"/>
        </w:rPr>
        <w:t>461</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lang w:val="fr-FR" w:eastAsia="zh-CN"/>
        </w:rPr>
        <w:t>2</w:t>
      </w:r>
      <w:r>
        <w:rPr>
          <w:rFonts w:hint="eastAsia"/>
          <w:lang w:val="en-US" w:eastAsia="zh-CN"/>
        </w:rPr>
        <w:t>021</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蔬菜硒含量指标体系</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021</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2</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7</w:t>
      </w:r>
      <w:r>
        <w:rPr>
          <w:rFonts w:ascii="黑体"/>
        </w:rPr>
        <w:fldChar w:fldCharType="end"/>
      </w:r>
      <w:bookmarkEnd w:id="12"/>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022</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hint="eastAsia" w:ascii="黑体"/>
          <w:lang w:eastAsia="zh-CN"/>
        </w:rPr>
        <w:t>0</w:t>
      </w:r>
      <w:r>
        <w:rPr>
          <w:rFonts w:hint="eastAsia" w:ascii="黑体"/>
          <w:lang w:val="en-US" w:eastAsia="zh-CN"/>
        </w:rPr>
        <w:t>1</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7</w:t>
      </w:r>
      <w:r>
        <w:rPr>
          <w:rFonts w:ascii="黑体"/>
        </w:rPr>
        <w:fldChar w:fldCharType="end"/>
      </w:r>
      <w:bookmarkEnd w:id="15"/>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山东市场监督管理局</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spacing w:after="468"/>
      </w:pPr>
      <w:bookmarkStart w:id="17" w:name="BookMark2"/>
      <w:bookmarkStart w:id="38" w:name="_GoBack"/>
      <w:bookmarkEnd w:id="38"/>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本文件由山东省农业农村厅提出并组织实施。</w:t>
      </w:r>
    </w:p>
    <w:p>
      <w:pPr>
        <w:pStyle w:val="56"/>
        <w:ind w:firstLine="420"/>
      </w:pPr>
      <w:r>
        <w:rPr>
          <w:rFonts w:hint="eastAsia"/>
        </w:rPr>
        <w:t>本文件由山东省农业标准化技术委员种植业标准化分技术委员会归口。</w:t>
      </w:r>
    </w:p>
    <w:p>
      <w:pPr>
        <w:pStyle w:val="56"/>
        <w:ind w:firstLine="420"/>
      </w:pPr>
    </w:p>
    <w:p>
      <w:pPr>
        <w:pStyle w:val="56"/>
        <w:ind w:firstLine="420"/>
        <w:sectPr>
          <w:headerReference r:id="rId9" w:type="default"/>
          <w:footerReference r:id="rId11" w:type="default"/>
          <w:headerReference r:id="rId10" w:type="even"/>
          <w:pgSz w:w="11906" w:h="16838"/>
          <w:pgMar w:top="567" w:right="1134" w:bottom="1134" w:left="1134" w:header="1418" w:footer="1134" w:gutter="284"/>
          <w:pgNumType w:fmt="upperRoman" w:start="1"/>
          <w:cols w:space="425" w:num="1"/>
          <w:formProt w:val="0"/>
          <w:docGrid w:type="lines" w:linePitch="312" w:charSpace="0"/>
        </w:sectPr>
      </w:pPr>
    </w:p>
    <w:bookmarkEnd w:id="17"/>
    <w:p>
      <w:pPr>
        <w:spacing w:line="20" w:lineRule="exact"/>
        <w:jc w:val="center"/>
        <w:rPr>
          <w:rFonts w:ascii="黑体" w:hAnsi="黑体" w:eastAsia="黑体"/>
          <w:sz w:val="32"/>
          <w:szCs w:val="32"/>
        </w:rPr>
      </w:pPr>
      <w:bookmarkStart w:id="18" w:name="BookMark4"/>
    </w:p>
    <w:p>
      <w:pPr>
        <w:spacing w:line="20" w:lineRule="exact"/>
        <w:jc w:val="center"/>
        <w:rPr>
          <w:rFonts w:ascii="黑体" w:hAnsi="黑体" w:eastAsia="黑体"/>
          <w:sz w:val="32"/>
          <w:szCs w:val="32"/>
        </w:rPr>
      </w:pPr>
    </w:p>
    <w:sdt>
      <w:sdtPr>
        <w:tag w:val="NEW_STAND_NAME"/>
        <w:id w:val="595910757"/>
        <w:lock w:val="sdtLocked"/>
        <w:placeholder>
          <w:docPart w:val="E014261B4C5C4FC2A447B44B3B668539"/>
        </w:placeholder>
      </w:sdtPr>
      <w:sdtContent>
        <w:p>
          <w:pPr>
            <w:pStyle w:val="177"/>
            <w:spacing w:before="312" w:beforeLines="100" w:after="686" w:afterLines="220"/>
          </w:pPr>
          <w:bookmarkStart w:id="19" w:name="NEW_STAND_NAME"/>
          <w:r>
            <w:rPr>
              <w:rFonts w:hint="eastAsia"/>
            </w:rPr>
            <w:t>蔬菜硒含量指标体系</w:t>
          </w:r>
        </w:p>
      </w:sdtContent>
    </w:sdt>
    <w:bookmarkEnd w:id="19"/>
    <w:p>
      <w:pPr>
        <w:pStyle w:val="104"/>
        <w:spacing w:before="312" w:after="312"/>
      </w:pPr>
      <w:bookmarkStart w:id="20" w:name="_Toc26648465"/>
      <w:bookmarkStart w:id="21" w:name="_Toc26718930"/>
      <w:bookmarkStart w:id="22" w:name="_Toc17233333"/>
      <w:bookmarkStart w:id="23" w:name="_Toc17233325"/>
      <w:bookmarkStart w:id="24" w:name="_Toc24884211"/>
      <w:bookmarkStart w:id="25" w:name="_Toc26986771"/>
      <w:bookmarkStart w:id="26" w:name="_Toc26986530"/>
      <w:bookmarkStart w:id="27" w:name="_Toc24884218"/>
      <w:r>
        <w:rPr>
          <w:rFonts w:hint="eastAsia"/>
        </w:rPr>
        <w:t>范围</w:t>
      </w:r>
      <w:bookmarkEnd w:id="20"/>
      <w:bookmarkEnd w:id="21"/>
      <w:bookmarkEnd w:id="22"/>
      <w:bookmarkEnd w:id="23"/>
      <w:bookmarkEnd w:id="24"/>
      <w:bookmarkEnd w:id="25"/>
      <w:bookmarkEnd w:id="26"/>
      <w:bookmarkEnd w:id="27"/>
    </w:p>
    <w:p>
      <w:pPr>
        <w:pStyle w:val="56"/>
        <w:ind w:firstLine="420"/>
      </w:pPr>
      <w:bookmarkStart w:id="28" w:name="_Toc17233326"/>
      <w:bookmarkStart w:id="29" w:name="_Toc17233334"/>
      <w:bookmarkStart w:id="30" w:name="_Toc24884219"/>
      <w:bookmarkStart w:id="31" w:name="_Toc24884212"/>
      <w:bookmarkStart w:id="32" w:name="_Toc26648466"/>
      <w:r>
        <w:rPr>
          <w:rFonts w:hint="eastAsia"/>
        </w:rPr>
        <w:t>本文件规定了蔬菜的技术指标、检验方法、检验规则、包装与标识等内容。</w:t>
      </w:r>
    </w:p>
    <w:p>
      <w:pPr>
        <w:pStyle w:val="56"/>
        <w:ind w:firstLine="420"/>
      </w:pPr>
      <w:r>
        <w:rPr>
          <w:rFonts w:hint="eastAsia"/>
        </w:rPr>
        <w:t>本文件适用于通过天然富集或在生长过程施用外源硒并经生物转化为富含硒的主要蔬菜品种。</w:t>
      </w:r>
    </w:p>
    <w:p>
      <w:pPr>
        <w:pStyle w:val="104"/>
        <w:spacing w:before="312" w:after="312"/>
      </w:pPr>
      <w:bookmarkStart w:id="33" w:name="_Toc26718931"/>
      <w:bookmarkStart w:id="34" w:name="_Toc26986531"/>
      <w:bookmarkStart w:id="35" w:name="_Toc26986772"/>
      <w:r>
        <w:rPr>
          <w:rFonts w:hint="eastAsia"/>
        </w:rPr>
        <w:t>规范性引用文件</w:t>
      </w:r>
      <w:bookmarkEnd w:id="28"/>
      <w:bookmarkEnd w:id="29"/>
      <w:bookmarkEnd w:id="30"/>
      <w:bookmarkEnd w:id="31"/>
      <w:bookmarkEnd w:id="32"/>
      <w:bookmarkEnd w:id="33"/>
      <w:bookmarkEnd w:id="34"/>
      <w:bookmarkEnd w:id="35"/>
    </w:p>
    <w:sdt>
      <w:sdtPr>
        <w:rPr>
          <w:rFonts w:hint="eastAsia"/>
        </w:rPr>
        <w:id w:val="715848253"/>
        <w:placeholder>
          <w:docPart w:val="67261662746E44F2AC9E9361E2E78E7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5009.93　食品安全国家标准　食品中硒的测定</w:t>
      </w:r>
    </w:p>
    <w:p>
      <w:pPr>
        <w:pStyle w:val="56"/>
        <w:ind w:firstLine="420"/>
      </w:pPr>
      <w:r>
        <w:rPr>
          <w:rFonts w:hint="eastAsia"/>
        </w:rPr>
        <w:t>GB 7718　食品安全国家标准　预包装食品标签通则</w:t>
      </w:r>
    </w:p>
    <w:p>
      <w:pPr>
        <w:pStyle w:val="56"/>
        <w:ind w:firstLine="420"/>
      </w:pPr>
      <w:r>
        <w:rPr>
          <w:rFonts w:hint="eastAsia"/>
        </w:rPr>
        <w:t>GB 13432　食品安全国家标准　预包装特殊膳食用食品标签</w:t>
      </w:r>
    </w:p>
    <w:p>
      <w:pPr>
        <w:pStyle w:val="56"/>
        <w:ind w:firstLine="420"/>
      </w:pPr>
      <w:r>
        <w:rPr>
          <w:rFonts w:hint="eastAsia"/>
        </w:rPr>
        <w:t>GB 28050　食品安全国家标准　预包装食品营养标签通则</w:t>
      </w:r>
    </w:p>
    <w:p>
      <w:pPr>
        <w:pStyle w:val="56"/>
        <w:ind w:firstLine="420"/>
      </w:pPr>
      <w:r>
        <w:rPr>
          <w:rFonts w:hint="eastAsia"/>
        </w:rPr>
        <w:t>GB/T 32950　鲜活农产品标签标识</w:t>
      </w:r>
    </w:p>
    <w:p>
      <w:pPr>
        <w:pStyle w:val="56"/>
        <w:ind w:firstLine="420"/>
      </w:pPr>
      <w:r>
        <w:rPr>
          <w:rFonts w:hint="eastAsia"/>
        </w:rPr>
        <w:t>NY/T 789　农药残留分析样本的采样方法</w:t>
      </w:r>
    </w:p>
    <w:p>
      <w:pPr>
        <w:pStyle w:val="104"/>
        <w:spacing w:before="312" w:after="312"/>
      </w:pPr>
      <w:r>
        <w:rPr>
          <w:rFonts w:hint="eastAsia"/>
          <w:szCs w:val="21"/>
        </w:rPr>
        <w:t>术语和定义</w:t>
      </w:r>
    </w:p>
    <w:sdt>
      <w:sdtPr>
        <w:id w:val="-1909835108"/>
        <w:placeholder>
          <w:docPart w:val="A1517C1D491141C4B1D37DDA2498B91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36" w:name="_Toc26986532"/>
          <w:bookmarkEnd w:id="36"/>
          <w:r>
            <w:t>本文件没有需要界定的术语和定义。</w:t>
          </w:r>
        </w:p>
      </w:sdtContent>
    </w:sdt>
    <w:p>
      <w:pPr>
        <w:pStyle w:val="104"/>
        <w:spacing w:before="312" w:after="312"/>
      </w:pPr>
      <w:r>
        <w:rPr>
          <w:rFonts w:hint="eastAsia"/>
        </w:rPr>
        <w:t>技术指标</w:t>
      </w:r>
    </w:p>
    <w:p>
      <w:pPr>
        <w:pStyle w:val="105"/>
        <w:spacing w:before="156" w:after="156"/>
      </w:pPr>
      <w:r>
        <w:rPr>
          <w:rFonts w:hint="eastAsia"/>
        </w:rPr>
        <w:t>蔬菜中总硒含量的指标体系</w:t>
      </w:r>
    </w:p>
    <w:p>
      <w:pPr>
        <w:pStyle w:val="56"/>
        <w:ind w:firstLine="420"/>
      </w:pPr>
      <w:r>
        <w:rPr>
          <w:rFonts w:hint="eastAsia"/>
        </w:rPr>
        <w:t>蔬菜中总系含量指标见表1。</w:t>
      </w:r>
    </w:p>
    <w:p>
      <w:pPr>
        <w:pStyle w:val="112"/>
        <w:spacing w:before="156" w:after="156"/>
      </w:pPr>
      <w:r>
        <w:rPr>
          <w:rFonts w:hint="eastAsia"/>
        </w:rPr>
        <w:t>蔬菜中总硒含量的指标</w:t>
      </w:r>
    </w:p>
    <w:tbl>
      <w:tblPr>
        <w:tblStyle w:val="230"/>
        <w:tblW w:w="492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9"/>
        <w:gridCol w:w="1424"/>
        <w:gridCol w:w="3845"/>
        <w:gridCol w:w="2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0" w:hRule="atLeast"/>
          <w:jc w:val="center"/>
        </w:trPr>
        <w:tc>
          <w:tcPr>
            <w:tcW w:w="1384" w:type="pct"/>
            <w:gridSpan w:val="2"/>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Times New Roman"/>
                <w:kern w:val="0"/>
                <w:sz w:val="18"/>
                <w:szCs w:val="18"/>
              </w:rPr>
            </w:pPr>
            <w:r>
              <w:rPr>
                <w:rFonts w:hint="eastAsia" w:ascii="宋体" w:hAnsi="宋体" w:eastAsia="Times New Roman"/>
                <w:kern w:val="0"/>
                <w:sz w:val="18"/>
                <w:szCs w:val="18"/>
              </w:rPr>
              <w:t>名称</w:t>
            </w:r>
          </w:p>
        </w:tc>
        <w:tc>
          <w:tcPr>
            <w:tcW w:w="2084" w:type="pct"/>
            <w:tcBorders>
              <w:top w:val="single" w:color="auto" w:sz="8"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Theme="minorEastAsia"/>
                <w:kern w:val="0"/>
                <w:sz w:val="18"/>
                <w:szCs w:val="18"/>
              </w:rPr>
            </w:pPr>
            <w:r>
              <w:rPr>
                <w:rFonts w:hint="eastAsia" w:ascii="宋体" w:hAnsi="宋体" w:eastAsia="Times New Roman" w:cs="Arial"/>
                <w:color w:val="000000"/>
                <w:kern w:val="0"/>
                <w:sz w:val="18"/>
                <w:szCs w:val="18"/>
              </w:rPr>
              <w:t>最低含量</w:t>
            </w:r>
            <w:r>
              <w:rPr>
                <w:rFonts w:hint="eastAsia" w:ascii="宋体" w:hAnsi="宋体" w:eastAsia="Times New Roman"/>
                <w:kern w:val="0"/>
                <w:sz w:val="18"/>
                <w:szCs w:val="18"/>
              </w:rPr>
              <w:t>（以硒计）</w:t>
            </w:r>
          </w:p>
          <w:p>
            <w:pPr>
              <w:widowControl/>
              <w:spacing w:line="240" w:lineRule="auto"/>
              <w:jc w:val="center"/>
              <w:rPr>
                <w:rFonts w:ascii="宋体" w:hAnsi="宋体" w:cs="Arial" w:eastAsiaTheme="minorEastAsia"/>
                <w:color w:val="000000"/>
                <w:kern w:val="0"/>
                <w:sz w:val="18"/>
                <w:szCs w:val="18"/>
              </w:rPr>
            </w:pPr>
            <w:r>
              <w:rPr>
                <w:rFonts w:hint="eastAsia" w:ascii="宋体" w:hAnsi="宋体" w:cs="Arial" w:eastAsiaTheme="minorEastAsia"/>
                <w:color w:val="000000"/>
                <w:kern w:val="0"/>
                <w:sz w:val="18"/>
                <w:szCs w:val="18"/>
              </w:rPr>
              <w:t>mg/kg</w:t>
            </w:r>
          </w:p>
        </w:tc>
        <w:tc>
          <w:tcPr>
            <w:tcW w:w="1531" w:type="pct"/>
            <w:tcBorders>
              <w:top w:val="single" w:color="auto" w:sz="8" w:space="0"/>
              <w:left w:val="single" w:color="auto" w:sz="4" w:space="0"/>
              <w:bottom w:val="single" w:color="auto" w:sz="4" w:space="0"/>
              <w:right w:val="single" w:color="auto" w:sz="8" w:space="0"/>
            </w:tcBorders>
            <w:vAlign w:val="center"/>
          </w:tcPr>
          <w:p>
            <w:pPr>
              <w:widowControl/>
              <w:spacing w:line="240" w:lineRule="auto"/>
              <w:jc w:val="center"/>
              <w:rPr>
                <w:rFonts w:ascii="宋体" w:hAnsi="宋体" w:eastAsiaTheme="minorEastAsia"/>
                <w:kern w:val="0"/>
                <w:sz w:val="18"/>
                <w:szCs w:val="18"/>
              </w:rPr>
            </w:pPr>
            <w:r>
              <w:rPr>
                <w:rFonts w:hint="eastAsia" w:ascii="宋体" w:hAnsi="宋体" w:eastAsia="Times New Roman" w:cs="Arial"/>
                <w:color w:val="000000"/>
                <w:kern w:val="0"/>
                <w:sz w:val="18"/>
                <w:szCs w:val="18"/>
              </w:rPr>
              <w:t>建议最高含量</w:t>
            </w:r>
            <w:r>
              <w:rPr>
                <w:rFonts w:hint="eastAsia" w:ascii="宋体" w:hAnsi="宋体" w:eastAsia="Times New Roman"/>
                <w:kern w:val="0"/>
                <w:sz w:val="18"/>
                <w:szCs w:val="18"/>
              </w:rPr>
              <w:t>（以硒计）</w:t>
            </w:r>
          </w:p>
          <w:p>
            <w:pPr>
              <w:widowControl/>
              <w:spacing w:line="240" w:lineRule="auto"/>
              <w:jc w:val="center"/>
              <w:rPr>
                <w:rFonts w:ascii="宋体" w:hAnsi="宋体" w:cs="Arial" w:eastAsiaTheme="minorEastAsia"/>
                <w:color w:val="000000"/>
                <w:kern w:val="0"/>
                <w:sz w:val="18"/>
                <w:szCs w:val="18"/>
              </w:rPr>
            </w:pPr>
            <w:r>
              <w:rPr>
                <w:rFonts w:hint="eastAsia" w:ascii="宋体" w:hAnsi="宋体" w:cs="Arial" w:eastAsiaTheme="minorEastAsia"/>
                <w:color w:val="000000"/>
                <w:kern w:val="0"/>
                <w:sz w:val="18"/>
                <w:szCs w:val="18"/>
              </w:rPr>
              <w:t>mg/kg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84" w:type="pct"/>
            <w:gridSpan w:val="2"/>
            <w:tcBorders>
              <w:top w:val="single" w:color="auto" w:sz="4" w:space="0"/>
              <w:left w:val="single" w:color="auto" w:sz="8" w:space="0"/>
              <w:bottom w:val="single" w:color="auto" w:sz="4" w:space="0"/>
              <w:right w:val="single" w:color="auto" w:sz="4"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根菜类、薯芋类</w:t>
            </w:r>
          </w:p>
        </w:tc>
        <w:tc>
          <w:tcPr>
            <w:tcW w:w="208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0.020</w:t>
            </w:r>
          </w:p>
        </w:tc>
        <w:tc>
          <w:tcPr>
            <w:tcW w:w="1531" w:type="pct"/>
            <w:tcBorders>
              <w:top w:val="single" w:color="auto" w:sz="4" w:space="0"/>
              <w:left w:val="single" w:color="auto" w:sz="4" w:space="0"/>
              <w:bottom w:val="single" w:color="auto" w:sz="4" w:space="0"/>
              <w:right w:val="single" w:color="auto" w:sz="8"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0.100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84" w:type="pct"/>
            <w:gridSpan w:val="2"/>
            <w:tcBorders>
              <w:top w:val="single" w:color="auto" w:sz="4" w:space="0"/>
              <w:left w:val="single" w:color="auto" w:sz="8" w:space="0"/>
              <w:bottom w:val="single" w:color="auto" w:sz="4" w:space="0"/>
              <w:right w:val="single" w:color="auto" w:sz="4"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葱蒜类、甘蓝类</w:t>
            </w:r>
          </w:p>
        </w:tc>
        <w:tc>
          <w:tcPr>
            <w:tcW w:w="208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0.080</w:t>
            </w:r>
          </w:p>
        </w:tc>
        <w:tc>
          <w:tcPr>
            <w:tcW w:w="1531" w:type="pct"/>
            <w:tcBorders>
              <w:top w:val="single" w:color="auto" w:sz="4" w:space="0"/>
              <w:left w:val="single" w:color="auto" w:sz="4" w:space="0"/>
              <w:bottom w:val="single" w:color="auto" w:sz="4" w:space="0"/>
              <w:right w:val="single" w:color="auto" w:sz="8"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0.100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84" w:type="pct"/>
            <w:gridSpan w:val="2"/>
            <w:tcBorders>
              <w:top w:val="single" w:color="auto" w:sz="4" w:space="0"/>
              <w:left w:val="single" w:color="auto" w:sz="8" w:space="0"/>
              <w:bottom w:val="single" w:color="auto" w:sz="4" w:space="0"/>
              <w:right w:val="single" w:color="auto" w:sz="4"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茄果类、豆类</w:t>
            </w:r>
          </w:p>
        </w:tc>
        <w:tc>
          <w:tcPr>
            <w:tcW w:w="208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0.020</w:t>
            </w:r>
          </w:p>
        </w:tc>
        <w:tc>
          <w:tcPr>
            <w:tcW w:w="1531" w:type="pct"/>
            <w:tcBorders>
              <w:top w:val="single" w:color="auto" w:sz="4" w:space="0"/>
              <w:left w:val="single" w:color="auto" w:sz="4" w:space="0"/>
              <w:bottom w:val="single" w:color="auto" w:sz="4" w:space="0"/>
              <w:right w:val="single" w:color="auto" w:sz="8"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0.100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84" w:type="pct"/>
            <w:gridSpan w:val="2"/>
            <w:tcBorders>
              <w:top w:val="single" w:color="auto" w:sz="4" w:space="0"/>
              <w:left w:val="single" w:color="auto" w:sz="8" w:space="0"/>
              <w:bottom w:val="single" w:color="auto" w:sz="4" w:space="0"/>
              <w:right w:val="single" w:color="auto" w:sz="4"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叶菜类、白菜类</w:t>
            </w:r>
          </w:p>
        </w:tc>
        <w:tc>
          <w:tcPr>
            <w:tcW w:w="208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0.015</w:t>
            </w:r>
          </w:p>
        </w:tc>
        <w:tc>
          <w:tcPr>
            <w:tcW w:w="1531" w:type="pct"/>
            <w:tcBorders>
              <w:top w:val="single" w:color="auto" w:sz="4" w:space="0"/>
              <w:left w:val="single" w:color="auto" w:sz="4" w:space="0"/>
              <w:bottom w:val="single" w:color="auto" w:sz="4" w:space="0"/>
              <w:right w:val="single" w:color="auto" w:sz="8"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0.100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84" w:type="pct"/>
            <w:gridSpan w:val="2"/>
            <w:tcBorders>
              <w:top w:val="single" w:color="auto" w:sz="4" w:space="0"/>
              <w:left w:val="single" w:color="auto" w:sz="8" w:space="0"/>
              <w:bottom w:val="single" w:color="auto" w:sz="4" w:space="0"/>
              <w:right w:val="single" w:color="auto" w:sz="4"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瓜类</w:t>
            </w:r>
          </w:p>
        </w:tc>
        <w:tc>
          <w:tcPr>
            <w:tcW w:w="208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0.015</w:t>
            </w:r>
          </w:p>
        </w:tc>
        <w:tc>
          <w:tcPr>
            <w:tcW w:w="1531" w:type="pct"/>
            <w:tcBorders>
              <w:top w:val="single" w:color="auto" w:sz="4" w:space="0"/>
              <w:left w:val="single" w:color="auto" w:sz="4" w:space="0"/>
              <w:bottom w:val="single" w:color="auto" w:sz="4" w:space="0"/>
              <w:right w:val="single" w:color="auto" w:sz="8" w:space="0"/>
            </w:tcBorders>
            <w:vAlign w:val="center"/>
          </w:tcPr>
          <w:p>
            <w:pPr>
              <w:spacing w:line="240" w:lineRule="auto"/>
              <w:jc w:val="center"/>
              <w:textAlignment w:val="baseline"/>
              <w:rPr>
                <w:rFonts w:ascii="宋体" w:hAnsi="宋体" w:eastAsia="Times New Roman" w:cs="Arial"/>
                <w:color w:val="000000"/>
                <w:kern w:val="0"/>
                <w:sz w:val="18"/>
                <w:szCs w:val="18"/>
              </w:rPr>
            </w:pPr>
            <w:r>
              <w:rPr>
                <w:rFonts w:hint="eastAsia" w:ascii="宋体" w:hAnsi="宋体" w:eastAsia="Times New Roman" w:cs="Arial"/>
                <w:color w:val="000000"/>
                <w:kern w:val="0"/>
                <w:sz w:val="18"/>
                <w:szCs w:val="18"/>
              </w:rPr>
              <w:t>0.100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6" w:hRule="atLeast"/>
          <w:jc w:val="center"/>
        </w:trPr>
        <w:tc>
          <w:tcPr>
            <w:tcW w:w="612" w:type="pct"/>
            <w:vMerge w:val="restart"/>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宋体" w:cs="宋体"/>
                <w:kern w:val="0"/>
                <w:sz w:val="18"/>
                <w:szCs w:val="18"/>
              </w:rPr>
              <w:t>食用菌</w:t>
            </w:r>
          </w:p>
        </w:tc>
        <w:tc>
          <w:tcPr>
            <w:tcW w:w="772"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宋体" w:cs="宋体"/>
                <w:kern w:val="0"/>
                <w:sz w:val="18"/>
                <w:szCs w:val="18"/>
              </w:rPr>
              <w:t>鲜基</w:t>
            </w:r>
          </w:p>
        </w:tc>
        <w:tc>
          <w:tcPr>
            <w:tcW w:w="2084"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Times New Roman" w:eastAsia="Times New Roman"/>
                <w:kern w:val="0"/>
                <w:sz w:val="18"/>
                <w:szCs w:val="18"/>
              </w:rPr>
              <w:t>0.025</w:t>
            </w:r>
          </w:p>
        </w:tc>
        <w:tc>
          <w:tcPr>
            <w:tcW w:w="1531" w:type="pct"/>
            <w:vMerge w:val="restart"/>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Times New Roman" w:eastAsia="Times New Roman"/>
                <w:kern w:val="0"/>
                <w:sz w:val="18"/>
                <w:szCs w:val="18"/>
              </w:rPr>
              <w:t>5.000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adjustRightInd/>
              <w:spacing w:line="240" w:lineRule="auto"/>
              <w:jc w:val="center"/>
              <w:rPr>
                <w:rFonts w:ascii="宋体" w:hAnsi="Times New Roman" w:eastAsia="Times New Roman"/>
                <w:kern w:val="0"/>
                <w:sz w:val="18"/>
                <w:szCs w:val="18"/>
              </w:rPr>
            </w:pPr>
          </w:p>
        </w:tc>
        <w:tc>
          <w:tcPr>
            <w:tcW w:w="772" w:type="pct"/>
            <w:tcBorders>
              <w:top w:val="single" w:color="auto" w:sz="4" w:space="0"/>
              <w:left w:val="single" w:color="auto" w:sz="4" w:space="0"/>
              <w:bottom w:val="single" w:color="auto" w:sz="8" w:space="0"/>
              <w:right w:val="single" w:color="auto" w:sz="4" w:space="0"/>
            </w:tcBorders>
            <w:vAlign w:val="center"/>
          </w:tcPr>
          <w:p>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宋体" w:eastAsia="宋体" w:cs="宋体"/>
                <w:kern w:val="0"/>
                <w:sz w:val="18"/>
                <w:szCs w:val="18"/>
              </w:rPr>
              <w:t>干基</w:t>
            </w:r>
          </w:p>
        </w:tc>
        <w:tc>
          <w:tcPr>
            <w:tcW w:w="2084" w:type="pct"/>
            <w:tcBorders>
              <w:top w:val="single" w:color="auto" w:sz="4" w:space="0"/>
              <w:left w:val="single" w:color="auto" w:sz="4" w:space="0"/>
              <w:bottom w:val="single" w:color="auto" w:sz="8" w:space="0"/>
              <w:right w:val="single" w:color="auto" w:sz="4" w:space="0"/>
            </w:tcBorders>
            <w:vAlign w:val="center"/>
          </w:tcPr>
          <w:p>
            <w:pPr>
              <w:widowControl/>
              <w:autoSpaceDE w:val="0"/>
              <w:autoSpaceDN w:val="0"/>
              <w:adjustRightInd/>
              <w:spacing w:line="240" w:lineRule="auto"/>
              <w:jc w:val="center"/>
              <w:rPr>
                <w:rFonts w:ascii="宋体" w:hAnsi="Times New Roman" w:eastAsia="Times New Roman"/>
                <w:kern w:val="0"/>
                <w:sz w:val="18"/>
                <w:szCs w:val="18"/>
              </w:rPr>
            </w:pPr>
            <w:r>
              <w:rPr>
                <w:rFonts w:hint="eastAsia" w:ascii="宋体" w:hAnsi="Times New Roman" w:eastAsia="Times New Roman"/>
                <w:kern w:val="0"/>
                <w:sz w:val="18"/>
                <w:szCs w:val="18"/>
              </w:rPr>
              <w:t>0.060</w:t>
            </w:r>
          </w:p>
        </w:tc>
        <w:tc>
          <w:tcPr>
            <w:tcW w:w="1531" w:type="pct"/>
            <w:vMerge w:val="continue"/>
            <w:tcBorders>
              <w:top w:val="single" w:color="auto" w:sz="4" w:space="0"/>
              <w:left w:val="single" w:color="auto" w:sz="4" w:space="0"/>
              <w:bottom w:val="single" w:color="auto" w:sz="4" w:space="0"/>
              <w:right w:val="single" w:color="auto" w:sz="8" w:space="0"/>
            </w:tcBorders>
            <w:vAlign w:val="center"/>
          </w:tcPr>
          <w:p>
            <w:pPr>
              <w:widowControl/>
              <w:adjustRightInd/>
              <w:spacing w:line="240" w:lineRule="auto"/>
              <w:jc w:val="center"/>
              <w:rPr>
                <w:rFonts w:ascii="宋体" w:hAnsi="Times New Roman" w:eastAsia="Times New Roman"/>
                <w:kern w:val="0"/>
                <w:sz w:val="18"/>
                <w:szCs w:val="18"/>
              </w:rPr>
            </w:pPr>
          </w:p>
        </w:tc>
      </w:tr>
    </w:tbl>
    <w:p>
      <w:pPr>
        <w:widowControl/>
        <w:autoSpaceDE w:val="0"/>
        <w:autoSpaceDN w:val="0"/>
        <w:adjustRightInd/>
        <w:spacing w:line="240" w:lineRule="auto"/>
        <w:ind w:firstLine="420" w:firstLineChars="200"/>
        <w:jc w:val="center"/>
        <w:rPr>
          <w:rFonts w:ascii="宋体" w:hAnsi="Times New Roman"/>
          <w:kern w:val="0"/>
        </w:rPr>
      </w:pPr>
      <w:r>
        <w:rPr>
          <w:rFonts w:hint="eastAsia" w:ascii="宋体" w:hAnsi="Times New Roman"/>
          <w:kern w:val="0"/>
        </w:rPr>
        <w:t xml:space="preserve"> </w:t>
      </w:r>
    </w:p>
    <w:p>
      <w:pPr>
        <w:pStyle w:val="105"/>
        <w:spacing w:before="156" w:after="156"/>
      </w:pPr>
      <w:r>
        <w:rPr>
          <w:rFonts w:hint="eastAsia"/>
        </w:rPr>
        <w:t>安全指标</w:t>
      </w:r>
    </w:p>
    <w:p>
      <w:pPr>
        <w:widowControl/>
        <w:autoSpaceDE w:val="0"/>
        <w:autoSpaceDN w:val="0"/>
        <w:adjustRightInd/>
        <w:spacing w:line="240" w:lineRule="auto"/>
        <w:ind w:firstLine="420" w:firstLineChars="200"/>
        <w:rPr>
          <w:rFonts w:ascii="宋体" w:hAnsi="Times New Roman"/>
          <w:kern w:val="0"/>
        </w:rPr>
      </w:pPr>
      <w:r>
        <w:rPr>
          <w:rFonts w:hint="eastAsia" w:ascii="宋体" w:hAnsi="宋体"/>
          <w:kern w:val="0"/>
        </w:rPr>
        <w:t>应符合相应强制性食品安全国家标准的规定。</w:t>
      </w:r>
    </w:p>
    <w:p>
      <w:pPr>
        <w:pStyle w:val="105"/>
        <w:spacing w:before="156" w:after="156"/>
      </w:pPr>
      <w:r>
        <w:rPr>
          <w:rFonts w:hint="eastAsia"/>
        </w:rPr>
        <w:t>栽培要求</w:t>
      </w:r>
    </w:p>
    <w:p>
      <w:pPr>
        <w:widowControl/>
        <w:autoSpaceDE w:val="0"/>
        <w:autoSpaceDN w:val="0"/>
        <w:adjustRightInd/>
        <w:spacing w:line="240" w:lineRule="auto"/>
        <w:ind w:firstLine="420" w:firstLineChars="200"/>
        <w:rPr>
          <w:rFonts w:ascii="宋体" w:hAnsi="Times New Roman"/>
          <w:kern w:val="0"/>
        </w:rPr>
      </w:pPr>
      <w:r>
        <w:rPr>
          <w:rFonts w:hint="eastAsia" w:ascii="宋体" w:hAnsi="宋体"/>
          <w:kern w:val="0"/>
        </w:rPr>
        <w:t>蔬菜采收前</w:t>
      </w:r>
      <w:r>
        <w:rPr>
          <w:rFonts w:hint="eastAsia" w:ascii="宋体" w:hAnsi="Times New Roman"/>
          <w:kern w:val="0"/>
        </w:rPr>
        <w:t>25</w:t>
      </w:r>
      <w:r>
        <w:rPr>
          <w:rFonts w:ascii="宋体" w:hAnsi="Times New Roman"/>
          <w:kern w:val="0"/>
        </w:rPr>
        <w:t> </w:t>
      </w:r>
      <w:r>
        <w:rPr>
          <w:rFonts w:hint="eastAsia" w:ascii="宋体" w:hAnsi="Times New Roman"/>
          <w:kern w:val="0"/>
        </w:rPr>
        <w:t>d内不应添加外源性硒肥。</w:t>
      </w:r>
    </w:p>
    <w:p>
      <w:pPr>
        <w:pStyle w:val="104"/>
        <w:spacing w:before="312" w:after="312"/>
      </w:pPr>
      <w:r>
        <w:rPr>
          <w:rFonts w:hint="eastAsia"/>
        </w:rPr>
        <w:t>检验方法</w:t>
      </w:r>
    </w:p>
    <w:p>
      <w:pPr>
        <w:spacing w:line="240" w:lineRule="auto"/>
        <w:ind w:firstLine="420" w:firstLineChars="200"/>
        <w:jc w:val="left"/>
        <w:textAlignment w:val="baseline"/>
        <w:rPr>
          <w:rFonts w:ascii="宋体" w:hAnsi="Times New Roman"/>
          <w:kern w:val="0"/>
        </w:rPr>
      </w:pPr>
      <w:r>
        <w:rPr>
          <w:rFonts w:hint="eastAsia" w:ascii="宋体" w:hAnsi="宋体"/>
          <w:kern w:val="0"/>
        </w:rPr>
        <w:t>总硒按</w:t>
      </w:r>
      <w:r>
        <w:rPr>
          <w:rFonts w:hint="eastAsia" w:ascii="宋体" w:hAnsi="Times New Roman"/>
          <w:kern w:val="0"/>
        </w:rPr>
        <w:t>GB 5009.93规定的第1法测定。</w:t>
      </w:r>
    </w:p>
    <w:p>
      <w:pPr>
        <w:pStyle w:val="104"/>
        <w:spacing w:before="312" w:after="312"/>
      </w:pPr>
      <w:r>
        <w:rPr>
          <w:rFonts w:hint="eastAsia"/>
        </w:rPr>
        <w:t>检验规则</w:t>
      </w:r>
    </w:p>
    <w:p>
      <w:pPr>
        <w:pStyle w:val="105"/>
        <w:numPr>
          <w:ilvl w:val="0"/>
          <w:numId w:val="0"/>
        </w:numPr>
        <w:spacing w:before="156" w:after="156"/>
        <w:ind w:firstLine="420" w:firstLineChars="200"/>
        <w:rPr>
          <w:rFonts w:ascii="宋体" w:hAnsi="宋体" w:eastAsia="宋体"/>
        </w:rPr>
      </w:pPr>
      <w:r>
        <w:rPr>
          <w:rFonts w:hint="eastAsia" w:ascii="宋体" w:hAnsi="宋体" w:eastAsia="宋体"/>
        </w:rPr>
        <w:t>按NY/T 789的规定取样。</w:t>
      </w:r>
    </w:p>
    <w:p>
      <w:pPr>
        <w:pStyle w:val="104"/>
        <w:spacing w:before="312" w:after="312"/>
      </w:pPr>
      <w:r>
        <w:rPr>
          <w:rFonts w:hint="eastAsia"/>
        </w:rPr>
        <w:t>包装与标识</w:t>
      </w:r>
    </w:p>
    <w:p>
      <w:pPr>
        <w:pStyle w:val="162"/>
      </w:pPr>
      <w:r>
        <w:rPr>
          <w:rFonts w:hint="eastAsia"/>
        </w:rPr>
        <w:t xml:space="preserve">包装、标签、标识应符合 GB 7718、GB 13432、GB 28050、GB/T 32950的规定。 </w:t>
      </w:r>
    </w:p>
    <w:p>
      <w:pPr>
        <w:pStyle w:val="162"/>
      </w:pPr>
      <w:r>
        <w:rPr>
          <w:rFonts w:hint="eastAsia"/>
        </w:rPr>
        <w:t>包装、标签或标识中标注为富含硒蔬菜的产品，应标明总硒含量。</w:t>
      </w:r>
    </w:p>
    <w:bookmarkEnd w:id="18"/>
    <w:p>
      <w:pPr>
        <w:pStyle w:val="56"/>
        <w:ind w:firstLine="0" w:firstLineChars="0"/>
        <w:jc w:val="center"/>
      </w:pPr>
      <w:bookmarkStart w:id="37"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stretch>
                      <a:fillRect/>
                    </a:stretch>
                  </pic:blipFill>
                  <pic:spPr>
                    <a:xfrm>
                      <a:off x="0" y="0"/>
                      <a:ext cx="1485900" cy="317500"/>
                    </a:xfrm>
                    <a:prstGeom prst="rect">
                      <a:avLst/>
                    </a:prstGeom>
                  </pic:spPr>
                </pic:pic>
              </a:graphicData>
            </a:graphic>
          </wp:inline>
        </w:drawing>
      </w:r>
      <w:bookmarkEnd w:id="37"/>
    </w:p>
    <w:sectPr>
      <w:pgSz w:w="11906" w:h="16838"/>
      <w:pgMar w:top="567"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37/T 4461—2021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37/T 4461—2021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5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cryptProviderType="rsaFull" w:cryptAlgorithmClass="hash" w:cryptAlgorithmType="typeAny" w:cryptAlgorithmSid="4" w:cryptSpinCount="100000" w:hash="K9ob3kqv90nvykb0a+IBRZAunbA=" w:salt="pmnPy1PjIlxuWBXrvtdLy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35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B47"/>
    <w:rsid w:val="000D753B"/>
    <w:rsid w:val="000E4C9E"/>
    <w:rsid w:val="000E6FD7"/>
    <w:rsid w:val="000F06E1"/>
    <w:rsid w:val="000F0E3C"/>
    <w:rsid w:val="000F19D5"/>
    <w:rsid w:val="000F4AEA"/>
    <w:rsid w:val="000F633F"/>
    <w:rsid w:val="000F67E9"/>
    <w:rsid w:val="0010076A"/>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346"/>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2B2"/>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684"/>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6AEB"/>
    <w:rsid w:val="00247F52"/>
    <w:rsid w:val="00250B25"/>
    <w:rsid w:val="00250BBE"/>
    <w:rsid w:val="002515C2"/>
    <w:rsid w:val="0025194F"/>
    <w:rsid w:val="00254682"/>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1C5"/>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3FB4"/>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0392"/>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04D5"/>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D36"/>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2F"/>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5E03"/>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B61"/>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0642"/>
    <w:rsid w:val="009429D5"/>
    <w:rsid w:val="00942BF1"/>
    <w:rsid w:val="00945180"/>
    <w:rsid w:val="00945428"/>
    <w:rsid w:val="0094607B"/>
    <w:rsid w:val="009503DE"/>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3144"/>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0072"/>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837"/>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DA2"/>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53B68"/>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2351"/>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4315"/>
    <w:rsid w:val="00F06D37"/>
    <w:rsid w:val="00F07B9D"/>
    <w:rsid w:val="00F11586"/>
    <w:rsid w:val="00F1183B"/>
    <w:rsid w:val="00F11C9F"/>
    <w:rsid w:val="00F12263"/>
    <w:rsid w:val="00F1409D"/>
    <w:rsid w:val="00F14214"/>
    <w:rsid w:val="00F157A9"/>
    <w:rsid w:val="00F17097"/>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07D0"/>
    <w:rsid w:val="00F6194E"/>
    <w:rsid w:val="00F623AC"/>
    <w:rsid w:val="00F6412A"/>
    <w:rsid w:val="00F64973"/>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A5A"/>
    <w:rsid w:val="00FD59EB"/>
    <w:rsid w:val="00FD7299"/>
    <w:rsid w:val="00FE1FBE"/>
    <w:rsid w:val="00FE3901"/>
    <w:rsid w:val="00FE39D3"/>
    <w:rsid w:val="00FE4BCE"/>
    <w:rsid w:val="00FE54AE"/>
    <w:rsid w:val="00FE576A"/>
    <w:rsid w:val="00FE7E79"/>
    <w:rsid w:val="00FF3E7D"/>
    <w:rsid w:val="00FF4046"/>
    <w:rsid w:val="00FF5B99"/>
    <w:rsid w:val="00FF730C"/>
    <w:rsid w:val="00FF73F4"/>
    <w:rsid w:val="00FF7CE4"/>
    <w:rsid w:val="00FF7E39"/>
    <w:rsid w:val="01A5425B"/>
    <w:rsid w:val="130B09F5"/>
    <w:rsid w:val="57ED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网格型1"/>
    <w:basedOn w:val="26"/>
    <w:unhideWhenUsed/>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014261B4C5C4FC2A447B44B3B668539"/>
        <w:style w:val=""/>
        <w:category>
          <w:name w:val="常规"/>
          <w:gallery w:val="placeholder"/>
        </w:category>
        <w:types>
          <w:type w:val="bbPlcHdr"/>
        </w:types>
        <w:behaviors>
          <w:behavior w:val="content"/>
        </w:behaviors>
        <w:description w:val=""/>
        <w:guid w:val="{1CB0408E-30A0-4B30-9385-BE3100C56E36}"/>
      </w:docPartPr>
      <w:docPartBody>
        <w:p>
          <w:pPr>
            <w:pStyle w:val="5"/>
          </w:pPr>
          <w:r>
            <w:rPr>
              <w:rStyle w:val="4"/>
              <w:rFonts w:hint="eastAsia"/>
            </w:rPr>
            <w:t>单击或点击此处输入文字。</w:t>
          </w:r>
        </w:p>
      </w:docPartBody>
    </w:docPart>
    <w:docPart>
      <w:docPartPr>
        <w:name w:val="67261662746E44F2AC9E9361E2E78E76"/>
        <w:style w:val=""/>
        <w:category>
          <w:name w:val="常规"/>
          <w:gallery w:val="placeholder"/>
        </w:category>
        <w:types>
          <w:type w:val="bbPlcHdr"/>
        </w:types>
        <w:behaviors>
          <w:behavior w:val="content"/>
        </w:behaviors>
        <w:description w:val=""/>
        <w:guid w:val="{39C5A20B-D1C1-4EC5-A586-DF01C934F8B0}"/>
      </w:docPartPr>
      <w:docPartBody>
        <w:p>
          <w:pPr>
            <w:pStyle w:val="6"/>
          </w:pPr>
          <w:r>
            <w:rPr>
              <w:rStyle w:val="4"/>
              <w:rFonts w:hint="eastAsia"/>
            </w:rPr>
            <w:t>选择一项。</w:t>
          </w:r>
        </w:p>
      </w:docPartBody>
    </w:docPart>
    <w:docPart>
      <w:docPartPr>
        <w:name w:val="A1517C1D491141C4B1D37DDA2498B91E"/>
        <w:style w:val=""/>
        <w:category>
          <w:name w:val="常规"/>
          <w:gallery w:val="placeholder"/>
        </w:category>
        <w:types>
          <w:type w:val="bbPlcHdr"/>
        </w:types>
        <w:behaviors>
          <w:behavior w:val="content"/>
        </w:behaviors>
        <w:description w:val=""/>
        <w:guid w:val="{BC0724AB-9835-43FC-8D26-DC2DED16576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55"/>
    <w:rsid w:val="0007468B"/>
    <w:rsid w:val="000B6955"/>
    <w:rsid w:val="00356E1F"/>
    <w:rsid w:val="0039561A"/>
    <w:rsid w:val="003E1908"/>
    <w:rsid w:val="00441CB1"/>
    <w:rsid w:val="00464DEE"/>
    <w:rsid w:val="005B2A80"/>
    <w:rsid w:val="00B44DDE"/>
    <w:rsid w:val="00CD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014261B4C5C4FC2A447B44B3B6685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7261662746E44F2AC9E9361E2E78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1517C1D491141C4B1D37DDA2498B91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CA8C2-BC39-4515-BD7E-B4F17F35DA3F}">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4</Pages>
  <Words>215</Words>
  <Characters>1226</Characters>
  <Lines>10</Lines>
  <Paragraphs>2</Paragraphs>
  <TotalTime>87</TotalTime>
  <ScaleCrop>false</ScaleCrop>
  <LinksUpToDate>false</LinksUpToDate>
  <CharactersWithSpaces>1439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2021-10-29T02:10:00Z</dcterms:created>
  <dc:creator>hp</dc:creator>
  <dc:description>&lt;config cover="true" show_menu="true" version="1.0.0" doctype="SDKXY"&gt;_x000d_
&lt;/config&gt;</dc:description>
  <cp:lastModifiedBy>简</cp:lastModifiedBy>
  <cp:lastPrinted>2020-08-30T10:00:00Z</cp:lastPrinted>
  <dcterms:modified xsi:type="dcterms:W3CDTF">2021-12-27T08:34:10Z</dcterms:modified>
  <dc:title>地方标准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2052-11.1.0.11194</vt:lpwstr>
  </property>
  <property fmtid="{D5CDD505-2E9C-101B-9397-08002B2CF9AE}" pid="15" name="ICV">
    <vt:lpwstr>743B5062114D4E36B9DCAEC0A9F752D6</vt:lpwstr>
  </property>
</Properties>
</file>